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78" w:rsidRDefault="00232578" w:rsidP="00B3405B">
      <w:pPr>
        <w:ind w:firstLineChars="200" w:firstLine="723"/>
        <w:jc w:val="center"/>
        <w:rPr>
          <w:rFonts w:ascii="黑体" w:eastAsia="黑体" w:hAnsi="黑体" w:cs="仿宋"/>
          <w:b/>
          <w:sz w:val="36"/>
          <w:szCs w:val="36"/>
        </w:rPr>
      </w:pPr>
    </w:p>
    <w:p w:rsidR="00232578" w:rsidRPr="00CE6267" w:rsidRDefault="00232578" w:rsidP="00B3405B">
      <w:pPr>
        <w:ind w:firstLineChars="200" w:firstLine="723"/>
        <w:jc w:val="center"/>
        <w:rPr>
          <w:rFonts w:ascii="黑体" w:eastAsia="黑体" w:hAnsi="黑体" w:cs="仿宋"/>
          <w:b/>
          <w:sz w:val="36"/>
          <w:szCs w:val="36"/>
        </w:rPr>
      </w:pPr>
      <w:r>
        <w:rPr>
          <w:rFonts w:ascii="黑体" w:eastAsia="黑体" w:hAnsi="黑体" w:cs="仿宋"/>
          <w:b/>
          <w:sz w:val="36"/>
          <w:szCs w:val="36"/>
        </w:rPr>
        <w:t xml:space="preserve"> </w:t>
      </w:r>
      <w:r w:rsidR="00077E3D">
        <w:rPr>
          <w:noProof/>
        </w:rPr>
        <w:pict>
          <v:shapetype id="_x0000_t202" coordsize="21600,21600" o:spt="202" path="m,l,21600r21600,l21600,xe">
            <v:stroke joinstyle="miter"/>
            <v:path gradientshapeok="t" o:connecttype="rect"/>
          </v:shapetype>
          <v:shape id="_x0000_s1026" type="#_x0000_t202" style="position:absolute;left:0;text-align:left;margin-left:0;margin-top:-15.6pt;width:135pt;height:70.2pt;z-index:1;mso-position-horizontal-relative:text;mso-position-vertical-relative:text" filled="f" fillcolor="black" strokeweight="1pt">
            <v:stroke dashstyle="1 1"/>
            <v:textbox style="mso-next-textbox:#_x0000_s1026">
              <w:txbxContent>
                <w:p w:rsidR="00232578" w:rsidRPr="00E01E39" w:rsidRDefault="00232578" w:rsidP="00E01E39">
                  <w:pPr>
                    <w:spacing w:line="360" w:lineRule="exact"/>
                    <w:jc w:val="center"/>
                    <w:rPr>
                      <w:rFonts w:ascii="楷体" w:eastAsia="楷体" w:hAnsi="楷体"/>
                      <w:sz w:val="28"/>
                      <w:szCs w:val="28"/>
                    </w:rPr>
                  </w:pPr>
                  <w:r w:rsidRPr="00E01E39">
                    <w:rPr>
                      <w:rFonts w:ascii="楷体" w:eastAsia="楷体" w:hAnsi="楷体" w:hint="eastAsia"/>
                      <w:sz w:val="28"/>
                      <w:szCs w:val="28"/>
                    </w:rPr>
                    <w:t>物业管理、业主大会、业主委员会相关法律知识宣传材料</w:t>
                  </w:r>
                </w:p>
              </w:txbxContent>
            </v:textbox>
          </v:shape>
        </w:pict>
      </w:r>
    </w:p>
    <w:p w:rsidR="00232578" w:rsidRDefault="00232578" w:rsidP="00B3405B">
      <w:pPr>
        <w:ind w:firstLineChars="200" w:firstLine="723"/>
        <w:jc w:val="center"/>
        <w:rPr>
          <w:rFonts w:ascii="仿宋" w:eastAsia="仿宋" w:hAnsi="仿宋" w:cs="仿宋"/>
          <w:b/>
          <w:sz w:val="36"/>
          <w:szCs w:val="36"/>
        </w:rPr>
      </w:pPr>
      <w:r w:rsidRPr="00CE6267">
        <w:rPr>
          <w:rFonts w:ascii="黑体" w:eastAsia="黑体" w:hAnsi="黑体" w:cs="仿宋" w:hint="eastAsia"/>
          <w:b/>
          <w:sz w:val="36"/>
          <w:szCs w:val="36"/>
        </w:rPr>
        <w:t>成立业主大会</w:t>
      </w:r>
    </w:p>
    <w:p w:rsidR="00232578" w:rsidRDefault="00232578" w:rsidP="00D74F84">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一、</w:t>
      </w:r>
      <w:r w:rsidRPr="00DD35E6">
        <w:rPr>
          <w:rFonts w:ascii="仿宋" w:eastAsia="仿宋" w:hAnsi="仿宋" w:cs="仿宋" w:hint="eastAsia"/>
          <w:b/>
          <w:sz w:val="28"/>
          <w:szCs w:val="28"/>
        </w:rPr>
        <w:t>成立条件</w:t>
      </w:r>
      <w:r w:rsidRPr="00DD35E6">
        <w:rPr>
          <w:rFonts w:ascii="仿宋" w:eastAsia="仿宋" w:hAnsi="仿宋" w:cs="仿宋" w:hint="eastAsia"/>
          <w:sz w:val="28"/>
          <w:szCs w:val="28"/>
        </w:rPr>
        <w:t>：</w:t>
      </w:r>
    </w:p>
    <w:p w:rsidR="00232578" w:rsidRPr="00DD35E6" w:rsidRDefault="00232578" w:rsidP="00D74F84">
      <w:pPr>
        <w:spacing w:line="540" w:lineRule="exact"/>
        <w:ind w:firstLineChars="200" w:firstLine="560"/>
        <w:rPr>
          <w:rFonts w:ascii="仿宋" w:eastAsia="仿宋" w:hAnsi="仿宋" w:cs="仿宋"/>
          <w:sz w:val="28"/>
          <w:szCs w:val="28"/>
        </w:rPr>
      </w:pPr>
      <w:r w:rsidRPr="00DD35E6">
        <w:rPr>
          <w:rFonts w:ascii="仿宋" w:eastAsia="仿宋" w:hAnsi="仿宋" w:cs="仿宋" w:hint="eastAsia"/>
          <w:sz w:val="28"/>
          <w:szCs w:val="28"/>
        </w:rPr>
        <w:t>①物业管理区域内已交付的专有部分面积超过建筑物总面积</w:t>
      </w:r>
      <w:r w:rsidRPr="00DD35E6">
        <w:rPr>
          <w:rFonts w:ascii="仿宋" w:eastAsia="仿宋" w:hAnsi="仿宋" w:cs="仿宋"/>
          <w:sz w:val="28"/>
          <w:szCs w:val="28"/>
        </w:rPr>
        <w:t>50%</w:t>
      </w:r>
      <w:r w:rsidRPr="00DD35E6">
        <w:rPr>
          <w:rFonts w:ascii="仿宋" w:eastAsia="仿宋" w:hAnsi="仿宋" w:cs="仿宋" w:hint="eastAsia"/>
          <w:sz w:val="28"/>
          <w:szCs w:val="28"/>
        </w:rPr>
        <w:t>，或②首套物业出售并交付使用已满两年的。（《指导规则》第八条、《福建物管条例》第六条）</w:t>
      </w:r>
    </w:p>
    <w:p w:rsidR="00232578" w:rsidRPr="00DD35E6" w:rsidRDefault="00232578" w:rsidP="00D74F84">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二、</w:t>
      </w:r>
      <w:r w:rsidRPr="00DD35E6">
        <w:rPr>
          <w:rFonts w:ascii="仿宋" w:eastAsia="仿宋" w:hAnsi="仿宋" w:cs="仿宋" w:hint="eastAsia"/>
          <w:b/>
          <w:sz w:val="28"/>
          <w:szCs w:val="28"/>
        </w:rPr>
        <w:t>提交报告</w:t>
      </w:r>
      <w:r w:rsidRPr="00DD35E6">
        <w:rPr>
          <w:rFonts w:ascii="仿宋" w:eastAsia="仿宋" w:hAnsi="仿宋" w:cs="仿宋"/>
          <w:b/>
          <w:sz w:val="28"/>
          <w:szCs w:val="28"/>
        </w:rPr>
        <w:t>/</w:t>
      </w:r>
      <w:r w:rsidRPr="00DD35E6">
        <w:rPr>
          <w:rFonts w:ascii="仿宋" w:eastAsia="仿宋" w:hAnsi="仿宋" w:cs="仿宋" w:hint="eastAsia"/>
          <w:b/>
          <w:sz w:val="28"/>
          <w:szCs w:val="28"/>
        </w:rPr>
        <w:t>书面请求</w:t>
      </w:r>
      <w:r w:rsidRPr="00DD35E6">
        <w:rPr>
          <w:rFonts w:ascii="仿宋" w:eastAsia="仿宋" w:hAnsi="仿宋" w:cs="仿宋" w:hint="eastAsia"/>
          <w:sz w:val="28"/>
          <w:szCs w:val="28"/>
        </w:rPr>
        <w:t>：符合成立条件的，建设单位或业主应在三十日内向</w:t>
      </w:r>
      <w:r w:rsidRPr="00A57E5C">
        <w:rPr>
          <w:rFonts w:ascii="仿宋" w:eastAsia="仿宋" w:hAnsi="仿宋" w:cs="仿宋" w:hint="eastAsia"/>
          <w:sz w:val="28"/>
          <w:szCs w:val="28"/>
        </w:rPr>
        <w:t>所在街道办事处或社区</w:t>
      </w:r>
      <w:r w:rsidRPr="00DD35E6">
        <w:rPr>
          <w:rFonts w:ascii="仿宋" w:eastAsia="仿宋" w:hAnsi="仿宋" w:cs="仿宋" w:hint="eastAsia"/>
          <w:sz w:val="28"/>
          <w:szCs w:val="28"/>
        </w:rPr>
        <w:t>提出筹备成立业主大会的书面报告，</w:t>
      </w:r>
      <w:r w:rsidRPr="00A57E5C">
        <w:rPr>
          <w:rFonts w:ascii="仿宋" w:eastAsia="仿宋" w:hAnsi="仿宋" w:cs="仿宋" w:hint="eastAsia"/>
          <w:sz w:val="28"/>
          <w:szCs w:val="28"/>
          <w:u w:val="single"/>
        </w:rPr>
        <w:t>所在街道办事处或社区在收到报告或书面请求之日起</w:t>
      </w:r>
      <w:r w:rsidRPr="00A57E5C">
        <w:rPr>
          <w:rFonts w:ascii="仿宋" w:eastAsia="仿宋" w:hAnsi="仿宋" w:cs="仿宋" w:hint="eastAsia"/>
          <w:b/>
          <w:sz w:val="28"/>
          <w:szCs w:val="28"/>
          <w:u w:val="single"/>
        </w:rPr>
        <w:t>三十日内</w:t>
      </w:r>
      <w:r w:rsidRPr="00A57E5C">
        <w:rPr>
          <w:rFonts w:ascii="仿宋" w:eastAsia="仿宋" w:hAnsi="仿宋" w:cs="仿宋" w:hint="eastAsia"/>
          <w:sz w:val="28"/>
          <w:szCs w:val="28"/>
          <w:u w:val="single"/>
        </w:rPr>
        <w:t>组织成立业主大会筹备组，并确定筹备组召集人</w:t>
      </w:r>
      <w:r w:rsidRPr="00DD35E6">
        <w:rPr>
          <w:rFonts w:ascii="仿宋" w:eastAsia="仿宋" w:hAnsi="仿宋" w:cs="仿宋" w:hint="eastAsia"/>
          <w:sz w:val="28"/>
          <w:szCs w:val="28"/>
        </w:rPr>
        <w:t>。（《指导规则》第九条、《福建物管条例》第九条）</w:t>
      </w:r>
    </w:p>
    <w:p w:rsidR="00232578" w:rsidRPr="00DD35E6" w:rsidRDefault="00232578" w:rsidP="00D74F84">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三、</w:t>
      </w:r>
      <w:r w:rsidRPr="00DD35E6">
        <w:rPr>
          <w:rFonts w:ascii="仿宋" w:eastAsia="仿宋" w:hAnsi="仿宋" w:cs="仿宋" w:hint="eastAsia"/>
          <w:b/>
          <w:sz w:val="28"/>
          <w:szCs w:val="28"/>
        </w:rPr>
        <w:t>筹备组</w:t>
      </w:r>
      <w:r>
        <w:rPr>
          <w:rFonts w:ascii="仿宋" w:eastAsia="仿宋" w:hAnsi="仿宋" w:cs="仿宋" w:hint="eastAsia"/>
          <w:b/>
          <w:sz w:val="28"/>
          <w:szCs w:val="28"/>
        </w:rPr>
        <w:t>工作内容</w:t>
      </w:r>
      <w:r w:rsidRPr="00DD35E6">
        <w:rPr>
          <w:rFonts w:ascii="仿宋" w:eastAsia="仿宋" w:hAnsi="仿宋" w:cs="仿宋" w:hint="eastAsia"/>
          <w:sz w:val="28"/>
          <w:szCs w:val="28"/>
        </w:rPr>
        <w:t>：</w:t>
      </w:r>
      <w:r w:rsidRPr="00DD35E6">
        <w:rPr>
          <w:rFonts w:ascii="仿宋" w:eastAsia="仿宋" w:hAnsi="仿宋" w:cs="仿宋"/>
          <w:sz w:val="28"/>
          <w:szCs w:val="28"/>
        </w:rPr>
        <w:t xml:space="preserve"> </w:t>
      </w:r>
    </w:p>
    <w:p w:rsidR="00232578" w:rsidRDefault="00232578" w:rsidP="00D74F84">
      <w:pPr>
        <w:spacing w:line="540" w:lineRule="exact"/>
        <w:ind w:firstLineChars="200" w:firstLine="560"/>
        <w:rPr>
          <w:rFonts w:ascii="仿宋" w:eastAsia="仿宋" w:hAnsi="仿宋" w:cs="仿宋"/>
          <w:sz w:val="28"/>
          <w:szCs w:val="28"/>
        </w:rPr>
      </w:pPr>
      <w:r w:rsidRPr="00846F46">
        <w:rPr>
          <w:rFonts w:ascii="仿宋" w:eastAsia="仿宋" w:hAnsi="仿宋" w:cs="仿宋" w:hint="eastAsia"/>
          <w:sz w:val="28"/>
          <w:szCs w:val="28"/>
        </w:rPr>
        <w:t>①组成人员：业主代表、建设单位代表（可以邀请）、街道办事处、居民委员会代表组成。筹备组成员人数应为单数，</w:t>
      </w:r>
      <w:r>
        <w:rPr>
          <w:rFonts w:ascii="仿宋" w:eastAsia="仿宋" w:hAnsi="仿宋" w:cs="仿宋" w:hint="eastAsia"/>
          <w:sz w:val="28"/>
          <w:szCs w:val="28"/>
        </w:rPr>
        <w:t>由</w:t>
      </w:r>
      <w:r w:rsidRPr="00846F46">
        <w:rPr>
          <w:rFonts w:ascii="仿宋" w:eastAsia="仿宋" w:hAnsi="仿宋" w:cs="仿宋" w:hint="eastAsia"/>
          <w:sz w:val="28"/>
          <w:szCs w:val="28"/>
        </w:rPr>
        <w:t>五至十一人组成。</w:t>
      </w:r>
      <w:r w:rsidRPr="00A57E5C">
        <w:rPr>
          <w:rFonts w:ascii="仿宋" w:eastAsia="仿宋" w:hAnsi="仿宋" w:cs="仿宋" w:hint="eastAsia"/>
          <w:sz w:val="28"/>
          <w:szCs w:val="28"/>
        </w:rPr>
        <w:t>筹备组组长由街道办事处代表担任。</w:t>
      </w:r>
      <w:r w:rsidRPr="00A57E5C">
        <w:rPr>
          <w:rFonts w:ascii="仿宋" w:eastAsia="仿宋" w:hAnsi="仿宋" w:cs="仿宋" w:hint="eastAsia"/>
          <w:sz w:val="28"/>
          <w:szCs w:val="28"/>
          <w:u w:val="single"/>
        </w:rPr>
        <w:t>业主代表所占比例最低不低于筹备组总人数的一半。</w:t>
      </w:r>
      <w:r w:rsidRPr="00846F46">
        <w:rPr>
          <w:rFonts w:ascii="仿宋" w:eastAsia="仿宋" w:hAnsi="仿宋" w:cs="仿宋" w:hint="eastAsia"/>
          <w:sz w:val="28"/>
          <w:szCs w:val="28"/>
        </w:rPr>
        <w:t>（《福建物管条例》第九条、《指导规则》第十、十一条，</w:t>
      </w:r>
      <w:proofErr w:type="gramStart"/>
      <w:r w:rsidRPr="00846F46">
        <w:rPr>
          <w:rFonts w:ascii="仿宋" w:eastAsia="仿宋" w:hAnsi="仿宋" w:cs="仿宋" w:hint="eastAsia"/>
          <w:sz w:val="28"/>
          <w:szCs w:val="28"/>
          <w:u w:val="single"/>
        </w:rPr>
        <w:t>此处物</w:t>
      </w:r>
      <w:proofErr w:type="gramEnd"/>
      <w:r w:rsidRPr="00846F46">
        <w:rPr>
          <w:rFonts w:ascii="仿宋" w:eastAsia="仿宋" w:hAnsi="仿宋" w:cs="仿宋" w:hint="eastAsia"/>
          <w:sz w:val="28"/>
          <w:szCs w:val="28"/>
          <w:u w:val="single"/>
        </w:rPr>
        <w:t>管条例</w:t>
      </w:r>
      <w:r>
        <w:rPr>
          <w:rFonts w:ascii="仿宋" w:eastAsia="仿宋" w:hAnsi="仿宋" w:cs="仿宋" w:hint="eastAsia"/>
          <w:sz w:val="28"/>
          <w:szCs w:val="28"/>
          <w:u w:val="single"/>
        </w:rPr>
        <w:t>：业主代表要求三分之二</w:t>
      </w:r>
      <w:r w:rsidRPr="00846F46">
        <w:rPr>
          <w:rFonts w:ascii="仿宋" w:eastAsia="仿宋" w:hAnsi="仿宋" w:cs="仿宋" w:hint="eastAsia"/>
          <w:sz w:val="28"/>
          <w:szCs w:val="28"/>
          <w:u w:val="single"/>
        </w:rPr>
        <w:t>和指导规则</w:t>
      </w:r>
      <w:r>
        <w:rPr>
          <w:rFonts w:ascii="仿宋" w:eastAsia="仿宋" w:hAnsi="仿宋" w:cs="仿宋" w:hint="eastAsia"/>
          <w:sz w:val="28"/>
          <w:szCs w:val="28"/>
          <w:u w:val="single"/>
        </w:rPr>
        <w:t>：要求一半，</w:t>
      </w:r>
      <w:r w:rsidRPr="00846F46">
        <w:rPr>
          <w:rFonts w:ascii="仿宋" w:eastAsia="仿宋" w:hAnsi="仿宋" w:cs="仿宋" w:hint="eastAsia"/>
          <w:sz w:val="28"/>
          <w:szCs w:val="28"/>
          <w:u w:val="single"/>
        </w:rPr>
        <w:t>规定有不同</w:t>
      </w:r>
      <w:r w:rsidRPr="00846F46">
        <w:rPr>
          <w:rFonts w:ascii="仿宋" w:eastAsia="仿宋" w:hAnsi="仿宋" w:cs="仿宋" w:hint="eastAsia"/>
          <w:sz w:val="28"/>
          <w:szCs w:val="28"/>
        </w:rPr>
        <w:t>）</w:t>
      </w:r>
    </w:p>
    <w:p w:rsidR="00232578" w:rsidRPr="00DD35E6" w:rsidRDefault="00232578" w:rsidP="00D74F84">
      <w:pPr>
        <w:spacing w:line="540" w:lineRule="exact"/>
        <w:ind w:firstLineChars="200" w:firstLine="560"/>
        <w:rPr>
          <w:rFonts w:ascii="仿宋" w:eastAsia="仿宋" w:hAnsi="仿宋" w:cs="仿宋"/>
          <w:sz w:val="28"/>
          <w:szCs w:val="28"/>
        </w:rPr>
      </w:pPr>
      <w:r w:rsidRPr="00846F46">
        <w:rPr>
          <w:rFonts w:ascii="仿宋" w:eastAsia="仿宋" w:hAnsi="仿宋" w:cs="仿宋" w:hint="eastAsia"/>
          <w:sz w:val="28"/>
          <w:szCs w:val="28"/>
        </w:rPr>
        <w:t>②</w:t>
      </w:r>
      <w:r w:rsidRPr="00DD35E6">
        <w:rPr>
          <w:rFonts w:ascii="仿宋" w:eastAsia="仿宋" w:hAnsi="仿宋" w:cs="仿宋" w:hint="eastAsia"/>
          <w:sz w:val="28"/>
          <w:szCs w:val="28"/>
        </w:rPr>
        <w:t>材料提交：</w:t>
      </w:r>
      <w:r w:rsidRPr="00A57E5C">
        <w:rPr>
          <w:rFonts w:ascii="仿宋" w:eastAsia="仿宋" w:hAnsi="仿宋" w:cs="仿宋" w:hint="eastAsia"/>
          <w:sz w:val="28"/>
          <w:szCs w:val="28"/>
        </w:rPr>
        <w:t>应当按照物业所在地的街道办事处的要求，及时</w:t>
      </w:r>
      <w:r>
        <w:rPr>
          <w:rFonts w:ascii="仿宋" w:eastAsia="仿宋" w:hAnsi="仿宋" w:cs="仿宋" w:hint="eastAsia"/>
          <w:sz w:val="28"/>
          <w:szCs w:val="28"/>
        </w:rPr>
        <w:t>向社区或街道</w:t>
      </w:r>
      <w:r w:rsidRPr="00A57E5C">
        <w:rPr>
          <w:rFonts w:ascii="仿宋" w:eastAsia="仿宋" w:hAnsi="仿宋" w:cs="仿宋" w:hint="eastAsia"/>
          <w:sz w:val="28"/>
          <w:szCs w:val="28"/>
        </w:rPr>
        <w:t>报送下列筹备首次业主大会会议所需的文件资料</w:t>
      </w:r>
      <w:r>
        <w:rPr>
          <w:rFonts w:ascii="仿宋" w:eastAsia="仿宋" w:hAnsi="仿宋" w:cs="仿宋" w:hint="eastAsia"/>
          <w:sz w:val="28"/>
          <w:szCs w:val="28"/>
        </w:rPr>
        <w:t>，包括</w:t>
      </w:r>
      <w:r w:rsidRPr="00DD35E6">
        <w:rPr>
          <w:rFonts w:ascii="仿宋" w:eastAsia="仿宋" w:hAnsi="仿宋" w:cs="仿宋" w:hint="eastAsia"/>
          <w:sz w:val="28"/>
          <w:szCs w:val="28"/>
        </w:rPr>
        <w:t>物业管理区域证明、房屋及建筑物面积清册、业主名册、建筑规划总平面图、交付使用共用设施设备的证明、物业服务用房配置证明、其他有关的文件资料。（《指导规则》第八条、《福建物管条例》第九条）</w:t>
      </w:r>
    </w:p>
    <w:p w:rsidR="00232578" w:rsidRPr="00DD35E6" w:rsidRDefault="00232578" w:rsidP="00D74F84">
      <w:pPr>
        <w:spacing w:line="540" w:lineRule="exact"/>
        <w:ind w:firstLineChars="200" w:firstLine="560"/>
        <w:rPr>
          <w:rFonts w:ascii="仿宋" w:eastAsia="仿宋" w:hAnsi="仿宋" w:cs="仿宋"/>
          <w:sz w:val="28"/>
          <w:szCs w:val="28"/>
        </w:rPr>
      </w:pPr>
      <w:r w:rsidRPr="00DD35E6">
        <w:rPr>
          <w:rFonts w:ascii="仿宋" w:eastAsia="仿宋" w:hAnsi="仿宋" w:cs="仿宋" w:hint="eastAsia"/>
          <w:sz w:val="28"/>
          <w:szCs w:val="28"/>
        </w:rPr>
        <w:t>③公示公告：筹备组自成立之日</w:t>
      </w:r>
      <w:r w:rsidRPr="00DD35E6">
        <w:rPr>
          <w:rFonts w:ascii="仿宋" w:eastAsia="仿宋" w:hAnsi="仿宋" w:cs="仿宋"/>
          <w:b/>
          <w:sz w:val="28"/>
          <w:szCs w:val="28"/>
        </w:rPr>
        <w:t>7</w:t>
      </w:r>
      <w:r w:rsidRPr="00DD35E6">
        <w:rPr>
          <w:rFonts w:ascii="仿宋" w:eastAsia="仿宋" w:hAnsi="仿宋" w:cs="仿宋" w:hint="eastAsia"/>
          <w:b/>
          <w:sz w:val="28"/>
          <w:szCs w:val="28"/>
        </w:rPr>
        <w:t>日内</w:t>
      </w:r>
      <w:r w:rsidRPr="00DD35E6">
        <w:rPr>
          <w:rFonts w:ascii="仿宋" w:eastAsia="仿宋" w:hAnsi="仿宋" w:cs="仿宋" w:hint="eastAsia"/>
          <w:sz w:val="28"/>
          <w:szCs w:val="28"/>
        </w:rPr>
        <w:t>应当</w:t>
      </w:r>
      <w:proofErr w:type="gramStart"/>
      <w:r w:rsidRPr="00DD35E6">
        <w:rPr>
          <w:rFonts w:ascii="仿宋" w:eastAsia="仿宋" w:hAnsi="仿宋" w:cs="仿宋" w:hint="eastAsia"/>
          <w:sz w:val="28"/>
          <w:szCs w:val="28"/>
        </w:rPr>
        <w:t>将成员</w:t>
      </w:r>
      <w:proofErr w:type="gramEnd"/>
      <w:r w:rsidRPr="00DD35E6">
        <w:rPr>
          <w:rFonts w:ascii="仿宋" w:eastAsia="仿宋" w:hAnsi="仿宋" w:cs="仿宋" w:hint="eastAsia"/>
          <w:sz w:val="28"/>
          <w:szCs w:val="28"/>
        </w:rPr>
        <w:t>名单以书面形</w:t>
      </w:r>
      <w:r w:rsidRPr="00DD35E6">
        <w:rPr>
          <w:rFonts w:ascii="仿宋" w:eastAsia="仿宋" w:hAnsi="仿宋" w:cs="仿宋" w:hint="eastAsia"/>
          <w:sz w:val="28"/>
          <w:szCs w:val="28"/>
        </w:rPr>
        <w:lastRenderedPageBreak/>
        <w:t>式在物业管理区域内公告。</w:t>
      </w:r>
      <w:r w:rsidRPr="00F269C2">
        <w:rPr>
          <w:rFonts w:ascii="仿宋" w:eastAsia="仿宋" w:hAnsi="仿宋" w:cs="仿宋" w:hint="eastAsia"/>
          <w:sz w:val="28"/>
          <w:szCs w:val="28"/>
          <w:u w:val="single"/>
        </w:rPr>
        <w:t>公示内容中应注明筹备组人员身份是属于业主代表还是社区街道人员。</w:t>
      </w:r>
      <w:r w:rsidRPr="00DD35E6">
        <w:rPr>
          <w:rFonts w:ascii="仿宋" w:eastAsia="仿宋" w:hAnsi="仿宋" w:cs="仿宋" w:hint="eastAsia"/>
          <w:sz w:val="28"/>
          <w:szCs w:val="28"/>
        </w:rPr>
        <w:t>（《指导规则》第十一条、《福建物管条例》第九条）</w:t>
      </w:r>
    </w:p>
    <w:p w:rsidR="00232578" w:rsidRPr="00DD35E6" w:rsidRDefault="00232578" w:rsidP="00D74F84">
      <w:pPr>
        <w:spacing w:line="540" w:lineRule="exact"/>
        <w:ind w:firstLineChars="200" w:firstLine="560"/>
        <w:rPr>
          <w:rFonts w:ascii="仿宋" w:eastAsia="仿宋" w:hAnsi="仿宋" w:cs="仿宋"/>
          <w:sz w:val="28"/>
          <w:szCs w:val="28"/>
        </w:rPr>
      </w:pPr>
      <w:r w:rsidRPr="00DD35E6">
        <w:rPr>
          <w:rFonts w:ascii="仿宋" w:eastAsia="仿宋" w:hAnsi="仿宋" w:cs="仿宋" w:hint="eastAsia"/>
          <w:sz w:val="28"/>
          <w:szCs w:val="28"/>
        </w:rPr>
        <w:t>④筹备工作：</w:t>
      </w:r>
      <w:r>
        <w:rPr>
          <w:rFonts w:ascii="仿宋" w:eastAsia="仿宋" w:hAnsi="仿宋" w:cs="仿宋" w:hint="eastAsia"/>
          <w:sz w:val="28"/>
          <w:szCs w:val="28"/>
        </w:rPr>
        <w:t>筹备组人员在公示无异议后，开始着手筹备工作，包括</w:t>
      </w:r>
      <w:r w:rsidRPr="00DD35E6">
        <w:rPr>
          <w:rFonts w:ascii="仿宋" w:eastAsia="仿宋" w:hAnsi="仿宋" w:cs="仿宋" w:hint="eastAsia"/>
          <w:sz w:val="28"/>
          <w:szCs w:val="28"/>
        </w:rPr>
        <w:t>确定首次业主大会会议召开的时间、地点、形式和内容；草拟管理规约、业主大会议事规则；</w:t>
      </w:r>
      <w:r w:rsidRPr="00F269C2">
        <w:rPr>
          <w:rFonts w:ascii="仿宋" w:eastAsia="仿宋" w:hAnsi="仿宋" w:cs="仿宋" w:hint="eastAsia"/>
          <w:sz w:val="28"/>
          <w:szCs w:val="28"/>
        </w:rPr>
        <w:t>确定首次业主大会会议投票权数的方法；确认</w:t>
      </w:r>
      <w:r w:rsidRPr="00F269C2">
        <w:rPr>
          <w:rFonts w:ascii="仿宋" w:eastAsia="仿宋" w:hAnsi="仿宋" w:cs="仿宋" w:hint="eastAsia"/>
          <w:b/>
          <w:sz w:val="28"/>
          <w:szCs w:val="28"/>
          <w:u w:val="single"/>
        </w:rPr>
        <w:t>并公示</w:t>
      </w:r>
      <w:r w:rsidRPr="00F269C2">
        <w:rPr>
          <w:rFonts w:ascii="仿宋" w:eastAsia="仿宋" w:hAnsi="仿宋" w:cs="仿宋" w:hint="eastAsia"/>
          <w:sz w:val="28"/>
          <w:szCs w:val="28"/>
        </w:rPr>
        <w:t>业主身份、人数、所拥有的专有部分面积</w:t>
      </w:r>
      <w:r>
        <w:rPr>
          <w:rFonts w:ascii="仿宋" w:eastAsia="仿宋" w:hAnsi="仿宋" w:cs="仿宋" w:hint="eastAsia"/>
          <w:sz w:val="28"/>
          <w:szCs w:val="28"/>
        </w:rPr>
        <w:t>并核计业主在首次业主大会上的投票权数（依法确定首次业主大会会议表决规则）</w:t>
      </w:r>
      <w:r w:rsidRPr="00F269C2">
        <w:rPr>
          <w:rFonts w:ascii="仿宋" w:eastAsia="仿宋" w:hAnsi="仿宋" w:cs="仿宋" w:hint="eastAsia"/>
          <w:sz w:val="28"/>
          <w:szCs w:val="28"/>
        </w:rPr>
        <w:t>；</w:t>
      </w:r>
      <w:r w:rsidRPr="00DD35E6">
        <w:rPr>
          <w:rFonts w:ascii="仿宋" w:eastAsia="仿宋" w:hAnsi="仿宋" w:cs="仿宋" w:hint="eastAsia"/>
          <w:sz w:val="28"/>
          <w:szCs w:val="28"/>
        </w:rPr>
        <w:t>制定业主委员会委员候选人产生办法，确定业主委员会委员候选人</w:t>
      </w:r>
      <w:r>
        <w:rPr>
          <w:rFonts w:ascii="仿宋" w:eastAsia="仿宋" w:hAnsi="仿宋" w:cs="仿宋" w:hint="eastAsia"/>
          <w:sz w:val="28"/>
          <w:szCs w:val="28"/>
        </w:rPr>
        <w:t>条件和</w:t>
      </w:r>
      <w:r w:rsidRPr="00DD35E6">
        <w:rPr>
          <w:rFonts w:ascii="仿宋" w:eastAsia="仿宋" w:hAnsi="仿宋" w:cs="仿宋" w:hint="eastAsia"/>
          <w:sz w:val="28"/>
          <w:szCs w:val="28"/>
        </w:rPr>
        <w:t>名单；制定业主委员会选举办法；完成召开首次业主大会会议的其他准备工作。</w:t>
      </w:r>
      <w:r w:rsidRPr="00F269C2">
        <w:rPr>
          <w:rFonts w:ascii="仿宋" w:eastAsia="仿宋" w:hAnsi="仿宋" w:cs="仿宋" w:hint="eastAsia"/>
          <w:sz w:val="28"/>
          <w:szCs w:val="28"/>
          <w:u w:val="single"/>
        </w:rPr>
        <w:t>在首次业主大会会议召开</w:t>
      </w:r>
      <w:r w:rsidRPr="00F269C2">
        <w:rPr>
          <w:rFonts w:ascii="仿宋" w:eastAsia="仿宋" w:hAnsi="仿宋" w:cs="仿宋"/>
          <w:b/>
          <w:sz w:val="28"/>
          <w:szCs w:val="28"/>
          <w:u w:val="single"/>
        </w:rPr>
        <w:t>15</w:t>
      </w:r>
      <w:r w:rsidRPr="00F269C2">
        <w:rPr>
          <w:rFonts w:ascii="仿宋" w:eastAsia="仿宋" w:hAnsi="仿宋" w:cs="仿宋" w:hint="eastAsia"/>
          <w:b/>
          <w:sz w:val="28"/>
          <w:szCs w:val="28"/>
          <w:u w:val="single"/>
        </w:rPr>
        <w:t>日前</w:t>
      </w:r>
      <w:r w:rsidRPr="00F269C2">
        <w:rPr>
          <w:rFonts w:ascii="仿宋" w:eastAsia="仿宋" w:hAnsi="仿宋" w:cs="仿宋" w:hint="eastAsia"/>
          <w:sz w:val="28"/>
          <w:szCs w:val="28"/>
          <w:u w:val="single"/>
        </w:rPr>
        <w:t>以书面形式在物业管理区域内</w:t>
      </w:r>
      <w:r w:rsidRPr="00F269C2">
        <w:rPr>
          <w:rFonts w:ascii="仿宋" w:eastAsia="仿宋" w:hAnsi="仿宋" w:cs="仿宋" w:hint="eastAsia"/>
          <w:b/>
          <w:sz w:val="28"/>
          <w:szCs w:val="28"/>
          <w:u w:val="single"/>
        </w:rPr>
        <w:t>公告</w:t>
      </w:r>
      <w:r w:rsidRPr="00F269C2">
        <w:rPr>
          <w:rFonts w:ascii="仿宋" w:eastAsia="仿宋" w:hAnsi="仿宋" w:cs="仿宋" w:hint="eastAsia"/>
          <w:sz w:val="28"/>
          <w:szCs w:val="28"/>
          <w:u w:val="single"/>
        </w:rPr>
        <w:t>。</w:t>
      </w:r>
      <w:r>
        <w:rPr>
          <w:rFonts w:ascii="仿宋" w:eastAsia="仿宋" w:hAnsi="仿宋" w:cs="仿宋" w:hint="eastAsia"/>
          <w:sz w:val="28"/>
          <w:szCs w:val="28"/>
          <w:u w:val="single"/>
        </w:rPr>
        <w:t>业主对投票权数有异议的，筹备组应当予以复核。</w:t>
      </w:r>
      <w:r w:rsidRPr="00DD35E6">
        <w:rPr>
          <w:rFonts w:ascii="仿宋" w:eastAsia="仿宋" w:hAnsi="仿宋" w:cs="仿宋" w:hint="eastAsia"/>
          <w:sz w:val="28"/>
          <w:szCs w:val="28"/>
        </w:rPr>
        <w:t>（《指导规则》第十二条</w:t>
      </w:r>
      <w:r>
        <w:rPr>
          <w:rFonts w:ascii="仿宋" w:eastAsia="仿宋" w:hAnsi="仿宋" w:cs="仿宋" w:hint="eastAsia"/>
          <w:sz w:val="28"/>
          <w:szCs w:val="28"/>
        </w:rPr>
        <w:t>、</w:t>
      </w:r>
      <w:r w:rsidRPr="00F269C2">
        <w:rPr>
          <w:rFonts w:ascii="仿宋" w:eastAsia="仿宋" w:hAnsi="仿宋" w:cs="仿宋" w:hint="eastAsia"/>
          <w:sz w:val="28"/>
          <w:szCs w:val="28"/>
        </w:rPr>
        <w:t>《福建物管条例》第</w:t>
      </w:r>
      <w:r>
        <w:rPr>
          <w:rFonts w:ascii="仿宋" w:eastAsia="仿宋" w:hAnsi="仿宋" w:cs="仿宋" w:hint="eastAsia"/>
          <w:sz w:val="28"/>
          <w:szCs w:val="28"/>
        </w:rPr>
        <w:t>十</w:t>
      </w:r>
      <w:r w:rsidRPr="00F269C2">
        <w:rPr>
          <w:rFonts w:ascii="仿宋" w:eastAsia="仿宋" w:hAnsi="仿宋" w:cs="仿宋" w:hint="eastAsia"/>
          <w:sz w:val="28"/>
          <w:szCs w:val="28"/>
        </w:rPr>
        <w:t>条</w:t>
      </w:r>
      <w:r w:rsidRPr="00DD35E6">
        <w:rPr>
          <w:rFonts w:ascii="仿宋" w:eastAsia="仿宋" w:hAnsi="仿宋" w:cs="仿宋" w:hint="eastAsia"/>
          <w:sz w:val="28"/>
          <w:szCs w:val="28"/>
        </w:rPr>
        <w:t>）</w:t>
      </w:r>
    </w:p>
    <w:p w:rsidR="00232578" w:rsidRPr="00DD35E6" w:rsidRDefault="00232578" w:rsidP="00D74F84">
      <w:pPr>
        <w:spacing w:line="540" w:lineRule="exact"/>
        <w:ind w:firstLineChars="200" w:firstLine="560"/>
        <w:rPr>
          <w:rFonts w:ascii="仿宋" w:eastAsia="仿宋" w:hAnsi="仿宋" w:cs="仿宋"/>
          <w:sz w:val="28"/>
          <w:szCs w:val="28"/>
        </w:rPr>
      </w:pPr>
      <w:r w:rsidRPr="00DD35E6">
        <w:rPr>
          <w:rFonts w:ascii="仿宋" w:eastAsia="仿宋" w:hAnsi="仿宋" w:cs="仿宋" w:hint="eastAsia"/>
          <w:sz w:val="28"/>
          <w:szCs w:val="28"/>
        </w:rPr>
        <w:t>⑤时限：筹备组应当自组成之日起</w:t>
      </w:r>
      <w:r w:rsidRPr="00DD35E6">
        <w:rPr>
          <w:rFonts w:ascii="仿宋" w:eastAsia="仿宋" w:hAnsi="仿宋" w:cs="仿宋"/>
          <w:sz w:val="28"/>
          <w:szCs w:val="28"/>
        </w:rPr>
        <w:t>90</w:t>
      </w:r>
      <w:r w:rsidRPr="00DD35E6">
        <w:rPr>
          <w:rFonts w:ascii="仿宋" w:eastAsia="仿宋" w:hAnsi="仿宋" w:cs="仿宋" w:hint="eastAsia"/>
          <w:sz w:val="28"/>
          <w:szCs w:val="28"/>
        </w:rPr>
        <w:t>日内完成筹备工作，组织召开首次业主大会会议。（《指导规则》第十五条</w:t>
      </w:r>
      <w:r>
        <w:rPr>
          <w:rFonts w:ascii="仿宋" w:eastAsia="仿宋" w:hAnsi="仿宋" w:cs="仿宋" w:hint="eastAsia"/>
          <w:sz w:val="28"/>
          <w:szCs w:val="28"/>
        </w:rPr>
        <w:t>，</w:t>
      </w:r>
      <w:r w:rsidRPr="00C57FCD">
        <w:rPr>
          <w:rFonts w:ascii="仿宋" w:eastAsia="仿宋" w:hAnsi="仿宋" w:cs="仿宋" w:hint="eastAsia"/>
          <w:sz w:val="28"/>
          <w:szCs w:val="28"/>
          <w:u w:val="single"/>
        </w:rPr>
        <w:t>《福建物管条例》第十一条规定的是</w:t>
      </w:r>
      <w:r w:rsidRPr="00C57FCD">
        <w:rPr>
          <w:rFonts w:ascii="仿宋" w:eastAsia="仿宋" w:hAnsi="仿宋" w:cs="仿宋"/>
          <w:sz w:val="28"/>
          <w:szCs w:val="28"/>
          <w:u w:val="single"/>
        </w:rPr>
        <w:t>30</w:t>
      </w:r>
      <w:r w:rsidRPr="00C57FCD">
        <w:rPr>
          <w:rFonts w:ascii="仿宋" w:eastAsia="仿宋" w:hAnsi="仿宋" w:cs="仿宋" w:hint="eastAsia"/>
          <w:sz w:val="28"/>
          <w:szCs w:val="28"/>
          <w:u w:val="single"/>
        </w:rPr>
        <w:t>日内</w:t>
      </w:r>
      <w:r w:rsidRPr="00DD35E6">
        <w:rPr>
          <w:rFonts w:ascii="仿宋" w:eastAsia="仿宋" w:hAnsi="仿宋" w:cs="仿宋" w:hint="eastAsia"/>
          <w:sz w:val="28"/>
          <w:szCs w:val="28"/>
        </w:rPr>
        <w:t>）</w:t>
      </w:r>
    </w:p>
    <w:p w:rsidR="00232578" w:rsidRPr="00DD35E6" w:rsidRDefault="00232578" w:rsidP="00D74F84">
      <w:pPr>
        <w:spacing w:line="540" w:lineRule="exact"/>
        <w:ind w:firstLineChars="200" w:firstLine="562"/>
        <w:rPr>
          <w:rFonts w:ascii="仿宋" w:eastAsia="仿宋" w:hAnsi="仿宋" w:cs="仿宋"/>
          <w:b/>
          <w:sz w:val="28"/>
          <w:szCs w:val="28"/>
        </w:rPr>
      </w:pPr>
      <w:r>
        <w:rPr>
          <w:rFonts w:ascii="仿宋" w:eastAsia="仿宋" w:hAnsi="仿宋" w:cs="仿宋" w:hint="eastAsia"/>
          <w:b/>
          <w:sz w:val="28"/>
          <w:szCs w:val="28"/>
        </w:rPr>
        <w:t>四、</w:t>
      </w:r>
      <w:r w:rsidRPr="00DD35E6">
        <w:rPr>
          <w:rFonts w:ascii="仿宋" w:eastAsia="仿宋" w:hAnsi="仿宋" w:cs="仿宋" w:hint="eastAsia"/>
          <w:b/>
          <w:sz w:val="28"/>
          <w:szCs w:val="28"/>
        </w:rPr>
        <w:t>业主大会</w:t>
      </w:r>
    </w:p>
    <w:p w:rsidR="00232578" w:rsidRDefault="00232578" w:rsidP="00D74F84">
      <w:pPr>
        <w:spacing w:line="540" w:lineRule="exact"/>
        <w:ind w:firstLineChars="200" w:firstLine="560"/>
        <w:rPr>
          <w:rFonts w:ascii="仿宋" w:eastAsia="仿宋" w:hAnsi="仿宋" w:cs="仿宋"/>
          <w:sz w:val="28"/>
          <w:szCs w:val="28"/>
        </w:rPr>
      </w:pPr>
      <w:r w:rsidRPr="00DD35E6">
        <w:rPr>
          <w:rFonts w:ascii="仿宋" w:eastAsia="仿宋" w:hAnsi="仿宋" w:cs="仿宋" w:hint="eastAsia"/>
          <w:sz w:val="28"/>
          <w:szCs w:val="28"/>
        </w:rPr>
        <w:t>①决定事项：制定和修改业主大会议事规则；制定和修改管理规约；选举业主委员会或者更换业主委员会委员；制定物业服务内容、标准以及物业服务收费方案；选聘和解聘物业服务企业；筹集和使用专项维修资金；改建、重建建筑物及其附属设施；改变共有部分的用途；利用共有部分进行经营以及所得收益的分配与使用；法律法规或者管理规约确定应由业主共同决定的事项。（《指导规则》第十七条）</w:t>
      </w:r>
    </w:p>
    <w:p w:rsidR="00232578" w:rsidRPr="00DD35E6" w:rsidRDefault="00232578" w:rsidP="00D74F84">
      <w:pPr>
        <w:spacing w:line="540" w:lineRule="exact"/>
        <w:ind w:firstLineChars="200" w:firstLine="560"/>
        <w:rPr>
          <w:rFonts w:ascii="仿宋" w:eastAsia="仿宋" w:hAnsi="仿宋" w:cs="仿宋"/>
          <w:sz w:val="28"/>
          <w:szCs w:val="28"/>
        </w:rPr>
      </w:pPr>
      <w:r w:rsidRPr="00C57FCD">
        <w:rPr>
          <w:rFonts w:ascii="仿宋" w:eastAsia="仿宋" w:hAnsi="仿宋" w:cs="仿宋" w:hint="eastAsia"/>
          <w:sz w:val="28"/>
          <w:szCs w:val="28"/>
        </w:rPr>
        <w:t>②</w:t>
      </w:r>
      <w:r>
        <w:rPr>
          <w:rFonts w:ascii="仿宋" w:eastAsia="仿宋" w:hAnsi="仿宋" w:cs="仿宋" w:hint="eastAsia"/>
          <w:sz w:val="28"/>
          <w:szCs w:val="28"/>
        </w:rPr>
        <w:t>会议分类：</w:t>
      </w:r>
      <w:r w:rsidRPr="00C57FCD">
        <w:rPr>
          <w:rFonts w:ascii="仿宋" w:eastAsia="仿宋" w:hAnsi="仿宋" w:cs="仿宋" w:hint="eastAsia"/>
          <w:sz w:val="28"/>
          <w:szCs w:val="28"/>
        </w:rPr>
        <w:t>业主大会会议分为定期会议和临时会议。业主大会定期会议应当按照业主大会议事规则的规定由业主委员会组织召开。业主委员会应当于会议召开</w:t>
      </w:r>
      <w:r w:rsidRPr="00C57FCD">
        <w:rPr>
          <w:rFonts w:ascii="仿宋" w:eastAsia="仿宋" w:hAnsi="仿宋" w:cs="仿宋" w:hint="eastAsia"/>
          <w:b/>
          <w:sz w:val="28"/>
          <w:szCs w:val="28"/>
          <w:u w:val="single"/>
        </w:rPr>
        <w:t>十五日前</w:t>
      </w:r>
      <w:r w:rsidRPr="00C57FCD">
        <w:rPr>
          <w:rFonts w:ascii="仿宋" w:eastAsia="仿宋" w:hAnsi="仿宋" w:cs="仿宋" w:hint="eastAsia"/>
          <w:sz w:val="28"/>
          <w:szCs w:val="28"/>
        </w:rPr>
        <w:t>将业主大会会议时间、地点、议</w:t>
      </w:r>
      <w:r w:rsidRPr="00C57FCD">
        <w:rPr>
          <w:rFonts w:ascii="仿宋" w:eastAsia="仿宋" w:hAnsi="仿宋" w:cs="仿宋" w:hint="eastAsia"/>
          <w:sz w:val="28"/>
          <w:szCs w:val="28"/>
        </w:rPr>
        <w:lastRenderedPageBreak/>
        <w:t>题和议程告知业主和</w:t>
      </w:r>
      <w:r w:rsidRPr="00C57FCD">
        <w:rPr>
          <w:rFonts w:ascii="仿宋" w:eastAsia="仿宋" w:hAnsi="仿宋" w:cs="仿宋" w:hint="eastAsia"/>
          <w:sz w:val="28"/>
          <w:szCs w:val="28"/>
          <w:u w:val="single"/>
        </w:rPr>
        <w:t>所在地居民委员会（社区居民委员会）</w:t>
      </w:r>
      <w:r w:rsidRPr="00C57FCD">
        <w:rPr>
          <w:rFonts w:ascii="仿宋" w:eastAsia="仿宋" w:hAnsi="仿宋" w:cs="仿宋" w:hint="eastAsia"/>
          <w:sz w:val="28"/>
          <w:szCs w:val="28"/>
        </w:rPr>
        <w:t>。</w:t>
      </w:r>
      <w:r w:rsidRPr="00DD1B29">
        <w:rPr>
          <w:rFonts w:ascii="仿宋" w:eastAsia="仿宋" w:hAnsi="仿宋" w:cs="仿宋" w:hint="eastAsia"/>
          <w:sz w:val="28"/>
          <w:szCs w:val="28"/>
        </w:rPr>
        <w:t>经专有部分占建筑物总面积</w:t>
      </w:r>
      <w:r w:rsidRPr="00DD1B29">
        <w:rPr>
          <w:rFonts w:ascii="仿宋" w:eastAsia="仿宋" w:hAnsi="仿宋" w:cs="仿宋"/>
          <w:sz w:val="28"/>
          <w:szCs w:val="28"/>
        </w:rPr>
        <w:t>20%</w:t>
      </w:r>
      <w:r w:rsidRPr="00DD1B29">
        <w:rPr>
          <w:rFonts w:ascii="仿宋" w:eastAsia="仿宋" w:hAnsi="仿宋" w:cs="仿宋" w:hint="eastAsia"/>
          <w:sz w:val="28"/>
          <w:szCs w:val="28"/>
        </w:rPr>
        <w:t>以上且占总人数</w:t>
      </w:r>
      <w:r w:rsidRPr="00DD1B29">
        <w:rPr>
          <w:rFonts w:ascii="仿宋" w:eastAsia="仿宋" w:hAnsi="仿宋" w:cs="仿宋"/>
          <w:sz w:val="28"/>
          <w:szCs w:val="28"/>
        </w:rPr>
        <w:t>20%</w:t>
      </w:r>
      <w:r w:rsidRPr="00DD1B29">
        <w:rPr>
          <w:rFonts w:ascii="仿宋" w:eastAsia="仿宋" w:hAnsi="仿宋" w:cs="仿宋" w:hint="eastAsia"/>
          <w:sz w:val="28"/>
          <w:szCs w:val="28"/>
        </w:rPr>
        <w:t>以上业主提议的</w:t>
      </w:r>
      <w:r>
        <w:rPr>
          <w:rFonts w:ascii="仿宋" w:eastAsia="仿宋" w:hAnsi="仿宋" w:cs="仿宋" w:hint="eastAsia"/>
          <w:sz w:val="28"/>
          <w:szCs w:val="28"/>
        </w:rPr>
        <w:t>（</w:t>
      </w:r>
      <w:r w:rsidRPr="00DD1B29">
        <w:rPr>
          <w:rFonts w:ascii="仿宋" w:eastAsia="仿宋" w:hAnsi="仿宋" w:cs="仿宋" w:hint="eastAsia"/>
          <w:sz w:val="28"/>
          <w:szCs w:val="28"/>
          <w:u w:val="single"/>
        </w:rPr>
        <w:t>《福物》规定是百分之二十以上业主提议的就可以</w:t>
      </w:r>
      <w:r>
        <w:rPr>
          <w:rFonts w:ascii="仿宋" w:eastAsia="仿宋" w:hAnsi="仿宋" w:cs="仿宋" w:hint="eastAsia"/>
          <w:sz w:val="28"/>
          <w:szCs w:val="28"/>
        </w:rPr>
        <w:t>）；</w:t>
      </w:r>
      <w:r w:rsidRPr="00DD1B29">
        <w:rPr>
          <w:rFonts w:ascii="仿宋" w:eastAsia="仿宋" w:hAnsi="仿宋" w:cs="仿宋" w:hint="eastAsia"/>
          <w:sz w:val="28"/>
          <w:szCs w:val="28"/>
        </w:rPr>
        <w:t>发生重大事故或者紧急事件需要及时处理的</w:t>
      </w:r>
      <w:r>
        <w:rPr>
          <w:rFonts w:ascii="仿宋" w:eastAsia="仿宋" w:hAnsi="仿宋" w:cs="仿宋" w:hint="eastAsia"/>
          <w:sz w:val="28"/>
          <w:szCs w:val="28"/>
        </w:rPr>
        <w:t>，</w:t>
      </w:r>
      <w:r w:rsidRPr="00C57FCD">
        <w:rPr>
          <w:rFonts w:ascii="仿宋" w:eastAsia="仿宋" w:hAnsi="仿宋" w:cs="仿宋" w:hint="eastAsia"/>
          <w:sz w:val="28"/>
          <w:szCs w:val="28"/>
        </w:rPr>
        <w:t>业主委员会应当及时组织召开业主大会临时会议：</w:t>
      </w:r>
    </w:p>
    <w:p w:rsidR="00232578" w:rsidRPr="00DD35E6" w:rsidRDefault="00232578" w:rsidP="00D74F84">
      <w:pPr>
        <w:spacing w:line="540" w:lineRule="exact"/>
        <w:ind w:firstLineChars="200" w:firstLine="560"/>
        <w:rPr>
          <w:rFonts w:ascii="仿宋" w:eastAsia="仿宋" w:hAnsi="仿宋" w:cs="仿宋"/>
          <w:sz w:val="28"/>
          <w:szCs w:val="28"/>
        </w:rPr>
      </w:pPr>
      <w:r w:rsidRPr="00C57FCD">
        <w:rPr>
          <w:rFonts w:ascii="仿宋" w:eastAsia="仿宋" w:hAnsi="仿宋" w:cs="仿宋" w:hint="eastAsia"/>
          <w:sz w:val="28"/>
          <w:szCs w:val="28"/>
        </w:rPr>
        <w:t>③</w:t>
      </w:r>
      <w:r w:rsidRPr="00DD35E6">
        <w:rPr>
          <w:rFonts w:ascii="仿宋" w:eastAsia="仿宋" w:hAnsi="仿宋" w:cs="仿宋" w:hint="eastAsia"/>
          <w:sz w:val="28"/>
          <w:szCs w:val="28"/>
        </w:rPr>
        <w:t>会议形式：业主大会会议可以采用集体讨论的形式，也可以采用书面征求意见的形式</w:t>
      </w:r>
      <w:r>
        <w:rPr>
          <w:rFonts w:ascii="仿宋" w:eastAsia="仿宋" w:hAnsi="仿宋" w:cs="仿宋" w:hint="eastAsia"/>
          <w:sz w:val="28"/>
          <w:szCs w:val="28"/>
        </w:rPr>
        <w:t>，</w:t>
      </w:r>
      <w:r w:rsidRPr="00DD35E6">
        <w:rPr>
          <w:rFonts w:ascii="仿宋" w:eastAsia="仿宋" w:hAnsi="仿宋" w:cs="仿宋" w:hint="eastAsia"/>
          <w:sz w:val="28"/>
          <w:szCs w:val="28"/>
        </w:rPr>
        <w:t>但应当有物业管理区域内专有部分占建筑物总面积过半数的业主且占总人数过半数的业主参加</w:t>
      </w:r>
      <w:r>
        <w:rPr>
          <w:rFonts w:ascii="仿宋" w:eastAsia="仿宋" w:hAnsi="仿宋" w:cs="仿宋" w:hint="eastAsia"/>
          <w:sz w:val="28"/>
          <w:szCs w:val="28"/>
        </w:rPr>
        <w:t>（或</w:t>
      </w:r>
      <w:r w:rsidRPr="00DD1B29">
        <w:rPr>
          <w:rFonts w:ascii="仿宋" w:eastAsia="仿宋" w:hAnsi="仿宋" w:cs="仿宋" w:hint="eastAsia"/>
          <w:sz w:val="28"/>
          <w:szCs w:val="28"/>
        </w:rPr>
        <w:t>物业管理区域内持有二分之一以上投票权数的业主参加</w:t>
      </w:r>
      <w:r>
        <w:rPr>
          <w:rFonts w:ascii="仿宋" w:eastAsia="仿宋" w:hAnsi="仿宋" w:cs="仿宋" w:hint="eastAsia"/>
          <w:sz w:val="28"/>
          <w:szCs w:val="28"/>
        </w:rPr>
        <w:t>）</w:t>
      </w:r>
      <w:r w:rsidRPr="00DD35E6">
        <w:rPr>
          <w:rFonts w:ascii="仿宋" w:eastAsia="仿宋" w:hAnsi="仿宋" w:cs="仿宋" w:hint="eastAsia"/>
          <w:sz w:val="28"/>
          <w:szCs w:val="28"/>
        </w:rPr>
        <w:t>。</w:t>
      </w:r>
      <w:r w:rsidRPr="00DD1B29">
        <w:rPr>
          <w:rFonts w:ascii="仿宋" w:eastAsia="仿宋" w:hAnsi="仿宋" w:cs="仿宋" w:hint="eastAsia"/>
          <w:sz w:val="28"/>
          <w:szCs w:val="28"/>
          <w:u w:val="single"/>
        </w:rPr>
        <w:t>采用书面征求</w:t>
      </w:r>
      <w:r w:rsidRPr="00DD35E6">
        <w:rPr>
          <w:rFonts w:ascii="仿宋" w:eastAsia="仿宋" w:hAnsi="仿宋" w:cs="仿宋" w:hint="eastAsia"/>
          <w:sz w:val="28"/>
          <w:szCs w:val="28"/>
        </w:rPr>
        <w:t>意见形式的，应当将征求意见书送交每一位业主；无法送达的，应当在物业管理区域内公告。凡需投票表决的，表决意见应由业主本人签名。</w:t>
      </w:r>
      <w:r w:rsidRPr="00DD1B29">
        <w:rPr>
          <w:rFonts w:ascii="仿宋" w:eastAsia="仿宋" w:hAnsi="仿宋" w:cs="仿宋" w:hint="eastAsia"/>
          <w:sz w:val="28"/>
          <w:szCs w:val="28"/>
          <w:u w:val="single"/>
        </w:rPr>
        <w:t>采用集体讨论</w:t>
      </w:r>
      <w:r w:rsidRPr="00DD1B29">
        <w:rPr>
          <w:rFonts w:ascii="仿宋" w:eastAsia="仿宋" w:hAnsi="仿宋" w:cs="仿宋" w:hint="eastAsia"/>
          <w:sz w:val="28"/>
          <w:szCs w:val="28"/>
        </w:rPr>
        <w:t>形式的，可以以幢、单元、楼层等为单位，推选若干名业主代表参加业主大会会议，也可以由业主决定以其他方式推选业主代表参加业主大会会议。业主大会会议以业主代表参加的形式召开的，到会业主代表应当能够代表物业管理区域内持有二分之一以上投票权数的业主。业主可以委托代理人参加业主大会会议，代理人应当持业主书面委托书并根据委托内容进行投票表决。</w:t>
      </w:r>
      <w:r w:rsidRPr="00DD35E6">
        <w:rPr>
          <w:rFonts w:ascii="仿宋" w:eastAsia="仿宋" w:hAnsi="仿宋" w:cs="仿宋" w:hint="eastAsia"/>
          <w:sz w:val="28"/>
          <w:szCs w:val="28"/>
        </w:rPr>
        <w:t>（《指导规则》第二十二条</w:t>
      </w:r>
      <w:r>
        <w:rPr>
          <w:rFonts w:ascii="仿宋" w:eastAsia="仿宋" w:hAnsi="仿宋" w:cs="仿宋" w:hint="eastAsia"/>
          <w:sz w:val="28"/>
          <w:szCs w:val="28"/>
        </w:rPr>
        <w:t>、第二十六、第二十七条、第二十八条、《福建物管条例》第十三条</w:t>
      </w:r>
      <w:r w:rsidRPr="00DD35E6">
        <w:rPr>
          <w:rFonts w:ascii="仿宋" w:eastAsia="仿宋" w:hAnsi="仿宋" w:cs="仿宋" w:hint="eastAsia"/>
          <w:sz w:val="28"/>
          <w:szCs w:val="28"/>
        </w:rPr>
        <w:t>）</w:t>
      </w:r>
    </w:p>
    <w:p w:rsidR="00232578" w:rsidRPr="00DD35E6" w:rsidRDefault="00232578" w:rsidP="00D74F84">
      <w:pPr>
        <w:spacing w:line="540" w:lineRule="exact"/>
        <w:ind w:firstLineChars="200" w:firstLine="560"/>
        <w:rPr>
          <w:rFonts w:ascii="仿宋" w:eastAsia="仿宋" w:hAnsi="仿宋" w:cs="仿宋"/>
          <w:sz w:val="28"/>
          <w:szCs w:val="28"/>
        </w:rPr>
      </w:pPr>
      <w:r w:rsidRPr="00C57FCD">
        <w:rPr>
          <w:rFonts w:ascii="仿宋" w:eastAsia="仿宋" w:hAnsi="仿宋" w:cs="仿宋" w:hint="eastAsia"/>
          <w:sz w:val="28"/>
          <w:szCs w:val="28"/>
        </w:rPr>
        <w:t>④</w:t>
      </w:r>
      <w:r w:rsidRPr="00DD35E6">
        <w:rPr>
          <w:rFonts w:ascii="仿宋" w:eastAsia="仿宋" w:hAnsi="仿宋" w:cs="仿宋" w:hint="eastAsia"/>
          <w:sz w:val="28"/>
          <w:szCs w:val="28"/>
        </w:rPr>
        <w:t>会议记录：业主大会会议应当由业主委员会</w:t>
      </w:r>
      <w:proofErr w:type="gramStart"/>
      <w:r w:rsidRPr="00DD35E6">
        <w:rPr>
          <w:rFonts w:ascii="仿宋" w:eastAsia="仿宋" w:hAnsi="仿宋" w:cs="仿宋" w:hint="eastAsia"/>
          <w:sz w:val="28"/>
          <w:szCs w:val="28"/>
        </w:rPr>
        <w:t>作出</w:t>
      </w:r>
      <w:proofErr w:type="gramEnd"/>
      <w:r w:rsidRPr="00DD35E6">
        <w:rPr>
          <w:rFonts w:ascii="仿宋" w:eastAsia="仿宋" w:hAnsi="仿宋" w:cs="仿宋" w:hint="eastAsia"/>
          <w:sz w:val="28"/>
          <w:szCs w:val="28"/>
        </w:rPr>
        <w:t>书面记录并存档。（《指导规则》第三十条）</w:t>
      </w:r>
    </w:p>
    <w:p w:rsidR="00232578" w:rsidRDefault="00232578" w:rsidP="00D74F84">
      <w:pPr>
        <w:spacing w:line="540" w:lineRule="exact"/>
        <w:ind w:firstLineChars="200" w:firstLine="560"/>
        <w:rPr>
          <w:rFonts w:ascii="仿宋" w:eastAsia="仿宋" w:hAnsi="仿宋" w:cs="仿宋"/>
          <w:sz w:val="28"/>
          <w:szCs w:val="28"/>
        </w:rPr>
      </w:pPr>
      <w:r w:rsidRPr="00C57FCD">
        <w:rPr>
          <w:rFonts w:ascii="仿宋" w:eastAsia="仿宋" w:hAnsi="仿宋" w:cs="仿宋" w:hint="eastAsia"/>
          <w:sz w:val="28"/>
          <w:szCs w:val="28"/>
        </w:rPr>
        <w:t>⑤</w:t>
      </w:r>
      <w:r w:rsidRPr="00DD35E6">
        <w:rPr>
          <w:rFonts w:ascii="仿宋" w:eastAsia="仿宋" w:hAnsi="仿宋" w:cs="仿宋" w:hint="eastAsia"/>
          <w:sz w:val="28"/>
          <w:szCs w:val="28"/>
        </w:rPr>
        <w:t>公示公告：业主大会的决定应当以书面形式在物业管理区域内</w:t>
      </w:r>
      <w:r w:rsidRPr="00DD35E6">
        <w:rPr>
          <w:rFonts w:ascii="仿宋" w:eastAsia="仿宋" w:hAnsi="仿宋" w:cs="仿宋" w:hint="eastAsia"/>
          <w:b/>
          <w:sz w:val="28"/>
          <w:szCs w:val="28"/>
        </w:rPr>
        <w:t>及时公告</w:t>
      </w:r>
      <w:r w:rsidRPr="00DD35E6">
        <w:rPr>
          <w:rFonts w:ascii="仿宋" w:eastAsia="仿宋" w:hAnsi="仿宋" w:cs="仿宋" w:hint="eastAsia"/>
          <w:sz w:val="28"/>
          <w:szCs w:val="28"/>
        </w:rPr>
        <w:t>。（《指导规则》第三十条）</w:t>
      </w:r>
      <w:r>
        <w:rPr>
          <w:rFonts w:ascii="仿宋" w:eastAsia="仿宋" w:hAnsi="仿宋" w:cs="仿宋"/>
          <w:sz w:val="28"/>
          <w:szCs w:val="28"/>
        </w:rPr>
        <w:t>.</w:t>
      </w:r>
    </w:p>
    <w:p w:rsidR="00232578" w:rsidRPr="00DD1B29" w:rsidRDefault="00232578" w:rsidP="00D74F84">
      <w:pPr>
        <w:spacing w:line="540" w:lineRule="exact"/>
        <w:ind w:firstLineChars="200" w:firstLine="560"/>
        <w:rPr>
          <w:rFonts w:ascii="仿宋" w:eastAsia="仿宋" w:hAnsi="仿宋" w:cs="仿宋"/>
          <w:sz w:val="28"/>
          <w:szCs w:val="28"/>
        </w:rPr>
      </w:pPr>
      <w:r w:rsidRPr="00DD1B29">
        <w:rPr>
          <w:rFonts w:ascii="仿宋" w:eastAsia="仿宋" w:hAnsi="仿宋" w:cs="仿宋" w:hint="eastAsia"/>
          <w:sz w:val="28"/>
          <w:szCs w:val="28"/>
        </w:rPr>
        <w:t>（</w:t>
      </w:r>
      <w:r w:rsidRPr="00DD1B29">
        <w:rPr>
          <w:rFonts w:ascii="仿宋" w:eastAsia="仿宋" w:hAnsi="仿宋" w:cs="仿宋" w:hint="eastAsia"/>
          <w:sz w:val="28"/>
          <w:szCs w:val="28"/>
          <w:u w:val="single"/>
        </w:rPr>
        <w:t>备注：</w:t>
      </w:r>
      <w:r>
        <w:rPr>
          <w:rFonts w:ascii="仿宋" w:eastAsia="仿宋" w:hAnsi="仿宋" w:cs="仿宋" w:hint="eastAsia"/>
          <w:color w:val="FF0000"/>
          <w:sz w:val="28"/>
          <w:szCs w:val="28"/>
          <w:u w:val="single"/>
        </w:rPr>
        <w:t>有条件的小区</w:t>
      </w:r>
      <w:r w:rsidRPr="00DD1B29">
        <w:rPr>
          <w:rFonts w:ascii="仿宋" w:eastAsia="仿宋" w:hAnsi="仿宋" w:cs="仿宋" w:hint="eastAsia"/>
          <w:sz w:val="28"/>
          <w:szCs w:val="28"/>
          <w:u w:val="single"/>
        </w:rPr>
        <w:t>可对业主大会进行同步录音录像、邀请律师见证或公证处进行选举公证</w:t>
      </w:r>
      <w:r w:rsidRPr="00DD1B29">
        <w:rPr>
          <w:rFonts w:ascii="仿宋" w:eastAsia="仿宋" w:hAnsi="仿宋" w:cs="仿宋" w:hint="eastAsia"/>
          <w:sz w:val="28"/>
          <w:szCs w:val="28"/>
        </w:rPr>
        <w:t>）</w:t>
      </w:r>
    </w:p>
    <w:p w:rsidR="00232578" w:rsidRPr="00DD35E6" w:rsidRDefault="00232578" w:rsidP="00292223">
      <w:pPr>
        <w:ind w:firstLineChars="200" w:firstLine="560"/>
        <w:rPr>
          <w:rFonts w:ascii="仿宋" w:eastAsia="仿宋" w:hAnsi="仿宋" w:cs="仿宋"/>
          <w:sz w:val="28"/>
          <w:szCs w:val="28"/>
        </w:rPr>
      </w:pPr>
      <w:bookmarkStart w:id="0" w:name="_GoBack"/>
      <w:bookmarkEnd w:id="0"/>
    </w:p>
    <w:sectPr w:rsidR="00232578" w:rsidRPr="00DD35E6" w:rsidSect="00035B81">
      <w:headerReference w:type="even" r:id="rId6"/>
      <w:headerReference w:type="default" r:id="rId7"/>
      <w:footerReference w:type="even" r:id="rId8"/>
      <w:footerReference w:type="default" r:id="rId9"/>
      <w:headerReference w:type="first" r:id="rId10"/>
      <w:footerReference w:type="first" r:id="rId11"/>
      <w:pgSz w:w="11906" w:h="16838"/>
      <w:pgMar w:top="1440" w:right="1701"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E3D" w:rsidRDefault="00077E3D">
      <w:r>
        <w:separator/>
      </w:r>
    </w:p>
  </w:endnote>
  <w:endnote w:type="continuationSeparator" w:id="0">
    <w:p w:rsidR="00077E3D" w:rsidRDefault="0007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78" w:rsidRDefault="002325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78" w:rsidRDefault="0023257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78" w:rsidRDefault="002325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E3D" w:rsidRDefault="00077E3D">
      <w:r>
        <w:separator/>
      </w:r>
    </w:p>
  </w:footnote>
  <w:footnote w:type="continuationSeparator" w:id="0">
    <w:p w:rsidR="00077E3D" w:rsidRDefault="00077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78" w:rsidRDefault="002325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78" w:rsidRDefault="00232578" w:rsidP="006739F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78" w:rsidRDefault="002325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FB0"/>
    <w:rsid w:val="00006D4F"/>
    <w:rsid w:val="00035B81"/>
    <w:rsid w:val="00036A7E"/>
    <w:rsid w:val="000531C6"/>
    <w:rsid w:val="00054FC5"/>
    <w:rsid w:val="000573D8"/>
    <w:rsid w:val="00057D09"/>
    <w:rsid w:val="00060E9A"/>
    <w:rsid w:val="0006231B"/>
    <w:rsid w:val="00067BBC"/>
    <w:rsid w:val="00077E3D"/>
    <w:rsid w:val="000815D3"/>
    <w:rsid w:val="000D4A3F"/>
    <w:rsid w:val="000E7803"/>
    <w:rsid w:val="000F5E33"/>
    <w:rsid w:val="00107568"/>
    <w:rsid w:val="00111367"/>
    <w:rsid w:val="00114D0C"/>
    <w:rsid w:val="001237CA"/>
    <w:rsid w:val="00125A81"/>
    <w:rsid w:val="0012731E"/>
    <w:rsid w:val="001345D9"/>
    <w:rsid w:val="001436CA"/>
    <w:rsid w:val="00194377"/>
    <w:rsid w:val="001A7912"/>
    <w:rsid w:val="001B1363"/>
    <w:rsid w:val="001B47B2"/>
    <w:rsid w:val="001C4725"/>
    <w:rsid w:val="001D57E3"/>
    <w:rsid w:val="001D7161"/>
    <w:rsid w:val="001F1545"/>
    <w:rsid w:val="001F2CC9"/>
    <w:rsid w:val="00232578"/>
    <w:rsid w:val="00243D84"/>
    <w:rsid w:val="00272349"/>
    <w:rsid w:val="002779C3"/>
    <w:rsid w:val="002855A0"/>
    <w:rsid w:val="00292223"/>
    <w:rsid w:val="002B4C08"/>
    <w:rsid w:val="002C04CE"/>
    <w:rsid w:val="002C5C7D"/>
    <w:rsid w:val="002C73BB"/>
    <w:rsid w:val="002D21EE"/>
    <w:rsid w:val="002D5420"/>
    <w:rsid w:val="002F45D5"/>
    <w:rsid w:val="00303361"/>
    <w:rsid w:val="003377E5"/>
    <w:rsid w:val="0035087E"/>
    <w:rsid w:val="003658BE"/>
    <w:rsid w:val="0039191B"/>
    <w:rsid w:val="0039533D"/>
    <w:rsid w:val="003A2417"/>
    <w:rsid w:val="003A3F1B"/>
    <w:rsid w:val="003B1FB0"/>
    <w:rsid w:val="00412EED"/>
    <w:rsid w:val="00422C30"/>
    <w:rsid w:val="004B0490"/>
    <w:rsid w:val="004C6020"/>
    <w:rsid w:val="004D063D"/>
    <w:rsid w:val="004D3961"/>
    <w:rsid w:val="004D5BA5"/>
    <w:rsid w:val="004D5FDA"/>
    <w:rsid w:val="004D6967"/>
    <w:rsid w:val="00501F46"/>
    <w:rsid w:val="00514E38"/>
    <w:rsid w:val="00517FC9"/>
    <w:rsid w:val="005218AB"/>
    <w:rsid w:val="00524140"/>
    <w:rsid w:val="0052755C"/>
    <w:rsid w:val="00547762"/>
    <w:rsid w:val="005754AA"/>
    <w:rsid w:val="00595796"/>
    <w:rsid w:val="00596AC1"/>
    <w:rsid w:val="005A4373"/>
    <w:rsid w:val="005C628D"/>
    <w:rsid w:val="005E1CCF"/>
    <w:rsid w:val="006103D8"/>
    <w:rsid w:val="006116E1"/>
    <w:rsid w:val="006123F8"/>
    <w:rsid w:val="00615DCA"/>
    <w:rsid w:val="006177FA"/>
    <w:rsid w:val="00632A3C"/>
    <w:rsid w:val="0066621B"/>
    <w:rsid w:val="006739F2"/>
    <w:rsid w:val="006919BE"/>
    <w:rsid w:val="006A657C"/>
    <w:rsid w:val="006C3CB1"/>
    <w:rsid w:val="006C6DEC"/>
    <w:rsid w:val="006E1090"/>
    <w:rsid w:val="006F473B"/>
    <w:rsid w:val="006F589D"/>
    <w:rsid w:val="006F59C2"/>
    <w:rsid w:val="007052A8"/>
    <w:rsid w:val="007054F9"/>
    <w:rsid w:val="00726663"/>
    <w:rsid w:val="00727081"/>
    <w:rsid w:val="007345DF"/>
    <w:rsid w:val="00760096"/>
    <w:rsid w:val="007660CD"/>
    <w:rsid w:val="00774BE8"/>
    <w:rsid w:val="0077627C"/>
    <w:rsid w:val="0078511D"/>
    <w:rsid w:val="00794105"/>
    <w:rsid w:val="007B0FAD"/>
    <w:rsid w:val="007D169A"/>
    <w:rsid w:val="007D4162"/>
    <w:rsid w:val="007E5069"/>
    <w:rsid w:val="007F391F"/>
    <w:rsid w:val="00846018"/>
    <w:rsid w:val="00846F46"/>
    <w:rsid w:val="008539F8"/>
    <w:rsid w:val="0086580A"/>
    <w:rsid w:val="008771D5"/>
    <w:rsid w:val="0089041E"/>
    <w:rsid w:val="008A699B"/>
    <w:rsid w:val="008B5635"/>
    <w:rsid w:val="008C62A8"/>
    <w:rsid w:val="009033E8"/>
    <w:rsid w:val="009104E7"/>
    <w:rsid w:val="00914964"/>
    <w:rsid w:val="00915873"/>
    <w:rsid w:val="009344C6"/>
    <w:rsid w:val="00943662"/>
    <w:rsid w:val="00943B37"/>
    <w:rsid w:val="0094631C"/>
    <w:rsid w:val="00957762"/>
    <w:rsid w:val="00957D54"/>
    <w:rsid w:val="00983004"/>
    <w:rsid w:val="009927AE"/>
    <w:rsid w:val="0099450A"/>
    <w:rsid w:val="009B108D"/>
    <w:rsid w:val="009B780E"/>
    <w:rsid w:val="009F0BF5"/>
    <w:rsid w:val="00A1649B"/>
    <w:rsid w:val="00A21DCC"/>
    <w:rsid w:val="00A258E9"/>
    <w:rsid w:val="00A57E5C"/>
    <w:rsid w:val="00A60E74"/>
    <w:rsid w:val="00A73806"/>
    <w:rsid w:val="00A81167"/>
    <w:rsid w:val="00A85993"/>
    <w:rsid w:val="00AB7893"/>
    <w:rsid w:val="00AB7DDD"/>
    <w:rsid w:val="00B06EA4"/>
    <w:rsid w:val="00B307B9"/>
    <w:rsid w:val="00B3405B"/>
    <w:rsid w:val="00B4709C"/>
    <w:rsid w:val="00B67D2D"/>
    <w:rsid w:val="00B70D87"/>
    <w:rsid w:val="00B82A73"/>
    <w:rsid w:val="00BA594E"/>
    <w:rsid w:val="00BB71AB"/>
    <w:rsid w:val="00BC2393"/>
    <w:rsid w:val="00BC5079"/>
    <w:rsid w:val="00BF0A06"/>
    <w:rsid w:val="00BF1F5C"/>
    <w:rsid w:val="00BF48D9"/>
    <w:rsid w:val="00C0269D"/>
    <w:rsid w:val="00C03BBA"/>
    <w:rsid w:val="00C12D48"/>
    <w:rsid w:val="00C42F41"/>
    <w:rsid w:val="00C57FCD"/>
    <w:rsid w:val="00C62A8D"/>
    <w:rsid w:val="00C7759B"/>
    <w:rsid w:val="00C83C74"/>
    <w:rsid w:val="00C83DE0"/>
    <w:rsid w:val="00C9039B"/>
    <w:rsid w:val="00CB6216"/>
    <w:rsid w:val="00CC6BD8"/>
    <w:rsid w:val="00CD3426"/>
    <w:rsid w:val="00CD65F5"/>
    <w:rsid w:val="00CE0CCE"/>
    <w:rsid w:val="00CE6267"/>
    <w:rsid w:val="00CF4CD5"/>
    <w:rsid w:val="00CF698D"/>
    <w:rsid w:val="00D15140"/>
    <w:rsid w:val="00D2100E"/>
    <w:rsid w:val="00D25548"/>
    <w:rsid w:val="00D43CA3"/>
    <w:rsid w:val="00D600AD"/>
    <w:rsid w:val="00D62C76"/>
    <w:rsid w:val="00D74F84"/>
    <w:rsid w:val="00D80214"/>
    <w:rsid w:val="00D817A8"/>
    <w:rsid w:val="00DA0912"/>
    <w:rsid w:val="00DD1B29"/>
    <w:rsid w:val="00DD35E6"/>
    <w:rsid w:val="00DF74E6"/>
    <w:rsid w:val="00E01E39"/>
    <w:rsid w:val="00E12304"/>
    <w:rsid w:val="00E15C0A"/>
    <w:rsid w:val="00E2146A"/>
    <w:rsid w:val="00E252CF"/>
    <w:rsid w:val="00E34A92"/>
    <w:rsid w:val="00E374CD"/>
    <w:rsid w:val="00E4413A"/>
    <w:rsid w:val="00E5367B"/>
    <w:rsid w:val="00E577EE"/>
    <w:rsid w:val="00E70EFE"/>
    <w:rsid w:val="00E83E98"/>
    <w:rsid w:val="00E9149D"/>
    <w:rsid w:val="00E95C88"/>
    <w:rsid w:val="00EA2A3E"/>
    <w:rsid w:val="00EA7F48"/>
    <w:rsid w:val="00EB2662"/>
    <w:rsid w:val="00EB7BAD"/>
    <w:rsid w:val="00EE6356"/>
    <w:rsid w:val="00F269C2"/>
    <w:rsid w:val="00F459ED"/>
    <w:rsid w:val="00F90E1E"/>
    <w:rsid w:val="00FC3374"/>
    <w:rsid w:val="00FC5262"/>
    <w:rsid w:val="00FD3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2A299F6-F64B-4674-B729-8DF5B7C8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4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1136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4D5BA5"/>
    <w:rPr>
      <w:rFonts w:cs="Times New Roman"/>
      <w:sz w:val="18"/>
    </w:rPr>
  </w:style>
  <w:style w:type="paragraph" w:styleId="a4">
    <w:name w:val="footer"/>
    <w:basedOn w:val="a"/>
    <w:link w:val="Char0"/>
    <w:uiPriority w:val="99"/>
    <w:rsid w:val="00111367"/>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4D5BA5"/>
    <w:rPr>
      <w:rFonts w:cs="Times New Roman"/>
      <w:sz w:val="18"/>
    </w:rPr>
  </w:style>
  <w:style w:type="paragraph" w:styleId="a5">
    <w:name w:val="Balloon Text"/>
    <w:basedOn w:val="a"/>
    <w:link w:val="Char1"/>
    <w:uiPriority w:val="99"/>
    <w:semiHidden/>
    <w:rsid w:val="001C4725"/>
    <w:rPr>
      <w:sz w:val="18"/>
      <w:szCs w:val="18"/>
    </w:rPr>
  </w:style>
  <w:style w:type="character" w:customStyle="1" w:styleId="Char1">
    <w:name w:val="批注框文本 Char"/>
    <w:link w:val="a5"/>
    <w:uiPriority w:val="99"/>
    <w:semiHidden/>
    <w:locked/>
    <w:rsid w:val="001C4725"/>
    <w:rPr>
      <w:rFonts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15574">
      <w:marLeft w:val="0"/>
      <w:marRight w:val="0"/>
      <w:marTop w:val="0"/>
      <w:marBottom w:val="0"/>
      <w:divBdr>
        <w:top w:val="none" w:sz="0" w:space="0" w:color="auto"/>
        <w:left w:val="none" w:sz="0" w:space="0" w:color="auto"/>
        <w:bottom w:val="none" w:sz="0" w:space="0" w:color="auto"/>
        <w:right w:val="none" w:sz="0" w:space="0" w:color="auto"/>
      </w:divBdr>
      <w:divsChild>
        <w:div w:id="640115578">
          <w:marLeft w:val="0"/>
          <w:marRight w:val="0"/>
          <w:marTop w:val="0"/>
          <w:marBottom w:val="225"/>
          <w:divBdr>
            <w:top w:val="none" w:sz="0" w:space="0" w:color="auto"/>
            <w:left w:val="none" w:sz="0" w:space="0" w:color="auto"/>
            <w:bottom w:val="none" w:sz="0" w:space="0" w:color="auto"/>
            <w:right w:val="none" w:sz="0" w:space="0" w:color="auto"/>
          </w:divBdr>
        </w:div>
        <w:div w:id="640115580">
          <w:marLeft w:val="0"/>
          <w:marRight w:val="0"/>
          <w:marTop w:val="0"/>
          <w:marBottom w:val="225"/>
          <w:divBdr>
            <w:top w:val="none" w:sz="0" w:space="0" w:color="auto"/>
            <w:left w:val="none" w:sz="0" w:space="0" w:color="auto"/>
            <w:bottom w:val="none" w:sz="0" w:space="0" w:color="auto"/>
            <w:right w:val="none" w:sz="0" w:space="0" w:color="auto"/>
          </w:divBdr>
        </w:div>
        <w:div w:id="640115583">
          <w:marLeft w:val="0"/>
          <w:marRight w:val="0"/>
          <w:marTop w:val="0"/>
          <w:marBottom w:val="225"/>
          <w:divBdr>
            <w:top w:val="none" w:sz="0" w:space="0" w:color="auto"/>
            <w:left w:val="none" w:sz="0" w:space="0" w:color="auto"/>
            <w:bottom w:val="none" w:sz="0" w:space="0" w:color="auto"/>
            <w:right w:val="none" w:sz="0" w:space="0" w:color="auto"/>
          </w:divBdr>
        </w:div>
      </w:divsChild>
    </w:div>
    <w:div w:id="640115577">
      <w:marLeft w:val="0"/>
      <w:marRight w:val="0"/>
      <w:marTop w:val="0"/>
      <w:marBottom w:val="0"/>
      <w:divBdr>
        <w:top w:val="none" w:sz="0" w:space="0" w:color="auto"/>
        <w:left w:val="none" w:sz="0" w:space="0" w:color="auto"/>
        <w:bottom w:val="none" w:sz="0" w:space="0" w:color="auto"/>
        <w:right w:val="none" w:sz="0" w:space="0" w:color="auto"/>
      </w:divBdr>
      <w:divsChild>
        <w:div w:id="640115585">
          <w:marLeft w:val="0"/>
          <w:marRight w:val="0"/>
          <w:marTop w:val="0"/>
          <w:marBottom w:val="225"/>
          <w:divBdr>
            <w:top w:val="none" w:sz="0" w:space="0" w:color="auto"/>
            <w:left w:val="none" w:sz="0" w:space="0" w:color="auto"/>
            <w:bottom w:val="none" w:sz="0" w:space="0" w:color="auto"/>
            <w:right w:val="none" w:sz="0" w:space="0" w:color="auto"/>
          </w:divBdr>
        </w:div>
        <w:div w:id="640115586">
          <w:marLeft w:val="0"/>
          <w:marRight w:val="0"/>
          <w:marTop w:val="0"/>
          <w:marBottom w:val="225"/>
          <w:divBdr>
            <w:top w:val="none" w:sz="0" w:space="0" w:color="auto"/>
            <w:left w:val="none" w:sz="0" w:space="0" w:color="auto"/>
            <w:bottom w:val="none" w:sz="0" w:space="0" w:color="auto"/>
            <w:right w:val="none" w:sz="0" w:space="0" w:color="auto"/>
          </w:divBdr>
        </w:div>
      </w:divsChild>
    </w:div>
    <w:div w:id="640115579">
      <w:marLeft w:val="0"/>
      <w:marRight w:val="0"/>
      <w:marTop w:val="0"/>
      <w:marBottom w:val="0"/>
      <w:divBdr>
        <w:top w:val="none" w:sz="0" w:space="0" w:color="auto"/>
        <w:left w:val="none" w:sz="0" w:space="0" w:color="auto"/>
        <w:bottom w:val="none" w:sz="0" w:space="0" w:color="auto"/>
        <w:right w:val="none" w:sz="0" w:space="0" w:color="auto"/>
      </w:divBdr>
      <w:divsChild>
        <w:div w:id="640115570">
          <w:marLeft w:val="0"/>
          <w:marRight w:val="0"/>
          <w:marTop w:val="0"/>
          <w:marBottom w:val="225"/>
          <w:divBdr>
            <w:top w:val="none" w:sz="0" w:space="0" w:color="auto"/>
            <w:left w:val="none" w:sz="0" w:space="0" w:color="auto"/>
            <w:bottom w:val="none" w:sz="0" w:space="0" w:color="auto"/>
            <w:right w:val="none" w:sz="0" w:space="0" w:color="auto"/>
          </w:divBdr>
        </w:div>
        <w:div w:id="640115571">
          <w:marLeft w:val="0"/>
          <w:marRight w:val="0"/>
          <w:marTop w:val="0"/>
          <w:marBottom w:val="225"/>
          <w:divBdr>
            <w:top w:val="none" w:sz="0" w:space="0" w:color="auto"/>
            <w:left w:val="none" w:sz="0" w:space="0" w:color="auto"/>
            <w:bottom w:val="none" w:sz="0" w:space="0" w:color="auto"/>
            <w:right w:val="none" w:sz="0" w:space="0" w:color="auto"/>
          </w:divBdr>
        </w:div>
        <w:div w:id="640115572">
          <w:marLeft w:val="0"/>
          <w:marRight w:val="0"/>
          <w:marTop w:val="0"/>
          <w:marBottom w:val="225"/>
          <w:divBdr>
            <w:top w:val="none" w:sz="0" w:space="0" w:color="auto"/>
            <w:left w:val="none" w:sz="0" w:space="0" w:color="auto"/>
            <w:bottom w:val="none" w:sz="0" w:space="0" w:color="auto"/>
            <w:right w:val="none" w:sz="0" w:space="0" w:color="auto"/>
          </w:divBdr>
        </w:div>
        <w:div w:id="640115573">
          <w:marLeft w:val="0"/>
          <w:marRight w:val="0"/>
          <w:marTop w:val="0"/>
          <w:marBottom w:val="225"/>
          <w:divBdr>
            <w:top w:val="none" w:sz="0" w:space="0" w:color="auto"/>
            <w:left w:val="none" w:sz="0" w:space="0" w:color="auto"/>
            <w:bottom w:val="none" w:sz="0" w:space="0" w:color="auto"/>
            <w:right w:val="none" w:sz="0" w:space="0" w:color="auto"/>
          </w:divBdr>
        </w:div>
        <w:div w:id="640115575">
          <w:marLeft w:val="0"/>
          <w:marRight w:val="0"/>
          <w:marTop w:val="0"/>
          <w:marBottom w:val="225"/>
          <w:divBdr>
            <w:top w:val="none" w:sz="0" w:space="0" w:color="auto"/>
            <w:left w:val="none" w:sz="0" w:space="0" w:color="auto"/>
            <w:bottom w:val="none" w:sz="0" w:space="0" w:color="auto"/>
            <w:right w:val="none" w:sz="0" w:space="0" w:color="auto"/>
          </w:divBdr>
        </w:div>
        <w:div w:id="640115576">
          <w:marLeft w:val="0"/>
          <w:marRight w:val="0"/>
          <w:marTop w:val="0"/>
          <w:marBottom w:val="225"/>
          <w:divBdr>
            <w:top w:val="none" w:sz="0" w:space="0" w:color="auto"/>
            <w:left w:val="none" w:sz="0" w:space="0" w:color="auto"/>
            <w:bottom w:val="none" w:sz="0" w:space="0" w:color="auto"/>
            <w:right w:val="none" w:sz="0" w:space="0" w:color="auto"/>
          </w:divBdr>
        </w:div>
        <w:div w:id="640115581">
          <w:marLeft w:val="0"/>
          <w:marRight w:val="0"/>
          <w:marTop w:val="0"/>
          <w:marBottom w:val="225"/>
          <w:divBdr>
            <w:top w:val="none" w:sz="0" w:space="0" w:color="auto"/>
            <w:left w:val="none" w:sz="0" w:space="0" w:color="auto"/>
            <w:bottom w:val="none" w:sz="0" w:space="0" w:color="auto"/>
            <w:right w:val="none" w:sz="0" w:space="0" w:color="auto"/>
          </w:divBdr>
        </w:div>
        <w:div w:id="640115582">
          <w:marLeft w:val="0"/>
          <w:marRight w:val="0"/>
          <w:marTop w:val="0"/>
          <w:marBottom w:val="225"/>
          <w:divBdr>
            <w:top w:val="none" w:sz="0" w:space="0" w:color="auto"/>
            <w:left w:val="none" w:sz="0" w:space="0" w:color="auto"/>
            <w:bottom w:val="none" w:sz="0" w:space="0" w:color="auto"/>
            <w:right w:val="none" w:sz="0" w:space="0" w:color="auto"/>
          </w:divBdr>
        </w:div>
        <w:div w:id="640115584">
          <w:marLeft w:val="0"/>
          <w:marRight w:val="0"/>
          <w:marTop w:val="0"/>
          <w:marBottom w:val="225"/>
          <w:divBdr>
            <w:top w:val="none" w:sz="0" w:space="0" w:color="auto"/>
            <w:left w:val="none" w:sz="0" w:space="0" w:color="auto"/>
            <w:bottom w:val="none" w:sz="0" w:space="0" w:color="auto"/>
            <w:right w:val="none" w:sz="0" w:space="0" w:color="auto"/>
          </w:divBdr>
        </w:div>
      </w:divsChild>
    </w:div>
    <w:div w:id="640115590">
      <w:marLeft w:val="0"/>
      <w:marRight w:val="0"/>
      <w:marTop w:val="0"/>
      <w:marBottom w:val="0"/>
      <w:divBdr>
        <w:top w:val="none" w:sz="0" w:space="0" w:color="auto"/>
        <w:left w:val="none" w:sz="0" w:space="0" w:color="auto"/>
        <w:bottom w:val="none" w:sz="0" w:space="0" w:color="auto"/>
        <w:right w:val="none" w:sz="0" w:space="0" w:color="auto"/>
      </w:divBdr>
      <w:divsChild>
        <w:div w:id="640115591">
          <w:marLeft w:val="0"/>
          <w:marRight w:val="0"/>
          <w:marTop w:val="300"/>
          <w:marBottom w:val="180"/>
          <w:divBdr>
            <w:top w:val="none" w:sz="0" w:space="0" w:color="auto"/>
            <w:left w:val="none" w:sz="0" w:space="0" w:color="auto"/>
            <w:bottom w:val="none" w:sz="0" w:space="0" w:color="auto"/>
            <w:right w:val="none" w:sz="0" w:space="0" w:color="auto"/>
          </w:divBdr>
        </w:div>
        <w:div w:id="640115592">
          <w:marLeft w:val="0"/>
          <w:marRight w:val="0"/>
          <w:marTop w:val="0"/>
          <w:marBottom w:val="225"/>
          <w:divBdr>
            <w:top w:val="none" w:sz="0" w:space="0" w:color="auto"/>
            <w:left w:val="none" w:sz="0" w:space="0" w:color="auto"/>
            <w:bottom w:val="none" w:sz="0" w:space="0" w:color="auto"/>
            <w:right w:val="none" w:sz="0" w:space="0" w:color="auto"/>
          </w:divBdr>
        </w:div>
      </w:divsChild>
    </w:div>
    <w:div w:id="640115593">
      <w:marLeft w:val="0"/>
      <w:marRight w:val="0"/>
      <w:marTop w:val="0"/>
      <w:marBottom w:val="0"/>
      <w:divBdr>
        <w:top w:val="none" w:sz="0" w:space="0" w:color="auto"/>
        <w:left w:val="none" w:sz="0" w:space="0" w:color="auto"/>
        <w:bottom w:val="none" w:sz="0" w:space="0" w:color="auto"/>
        <w:right w:val="none" w:sz="0" w:space="0" w:color="auto"/>
      </w:divBdr>
      <w:divsChild>
        <w:div w:id="640115587">
          <w:marLeft w:val="0"/>
          <w:marRight w:val="0"/>
          <w:marTop w:val="0"/>
          <w:marBottom w:val="225"/>
          <w:divBdr>
            <w:top w:val="none" w:sz="0" w:space="0" w:color="auto"/>
            <w:left w:val="none" w:sz="0" w:space="0" w:color="auto"/>
            <w:bottom w:val="none" w:sz="0" w:space="0" w:color="auto"/>
            <w:right w:val="none" w:sz="0" w:space="0" w:color="auto"/>
          </w:divBdr>
        </w:div>
        <w:div w:id="640115588">
          <w:marLeft w:val="0"/>
          <w:marRight w:val="0"/>
          <w:marTop w:val="300"/>
          <w:marBottom w:val="180"/>
          <w:divBdr>
            <w:top w:val="none" w:sz="0" w:space="0" w:color="auto"/>
            <w:left w:val="none" w:sz="0" w:space="0" w:color="auto"/>
            <w:bottom w:val="none" w:sz="0" w:space="0" w:color="auto"/>
            <w:right w:val="none" w:sz="0" w:space="0" w:color="auto"/>
          </w:divBdr>
        </w:div>
        <w:div w:id="640115589">
          <w:marLeft w:val="0"/>
          <w:marRight w:val="0"/>
          <w:marTop w:val="300"/>
          <w:marBottom w:val="180"/>
          <w:divBdr>
            <w:top w:val="none" w:sz="0" w:space="0" w:color="auto"/>
            <w:left w:val="none" w:sz="0" w:space="0" w:color="auto"/>
            <w:bottom w:val="none" w:sz="0" w:space="0" w:color="auto"/>
            <w:right w:val="none" w:sz="0" w:space="0" w:color="auto"/>
          </w:divBdr>
        </w:div>
        <w:div w:id="64011559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3</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jyfdc</dc:creator>
  <cp:keywords/>
  <dc:description/>
  <cp:lastModifiedBy>jyfdc</cp:lastModifiedBy>
  <cp:revision>32</cp:revision>
  <cp:lastPrinted>2018-08-09T03:18:00Z</cp:lastPrinted>
  <dcterms:created xsi:type="dcterms:W3CDTF">2018-07-27T08:41:00Z</dcterms:created>
  <dcterms:modified xsi:type="dcterms:W3CDTF">2018-08-17T00:54:00Z</dcterms:modified>
</cp:coreProperties>
</file>