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5C" w:rsidRDefault="00775A5C" w:rsidP="00775A5C">
      <w:pPr>
        <w:jc w:val="center"/>
        <w:rPr>
          <w:b/>
          <w:bCs/>
        </w:rPr>
      </w:pPr>
      <w:bookmarkStart w:id="0" w:name="_Toc304465067"/>
      <w:bookmarkStart w:id="1" w:name="_Toc305135814"/>
      <w:r>
        <w:rPr>
          <w:rFonts w:ascii="方正小标宋简体" w:eastAsia="方正小标宋简体" w:hint="eastAsia"/>
          <w:sz w:val="44"/>
          <w:szCs w:val="44"/>
        </w:rPr>
        <w:t>南平市建阳区</w:t>
      </w:r>
      <w:r>
        <w:rPr>
          <w:rFonts w:ascii="方正小标宋简体" w:eastAsia="方正小标宋简体" w:hint="eastAsia"/>
          <w:sz w:val="44"/>
          <w:szCs w:val="44"/>
          <w:u w:val="single"/>
        </w:rPr>
        <w:t xml:space="preserve">        </w:t>
      </w:r>
      <w:r>
        <w:rPr>
          <w:rFonts w:ascii="方正小标宋简体" w:eastAsia="方正小标宋简体" w:hint="eastAsia"/>
          <w:sz w:val="44"/>
          <w:szCs w:val="44"/>
        </w:rPr>
        <w:t>小区（大厦）</w:t>
      </w:r>
    </w:p>
    <w:p w:rsidR="00775A5C" w:rsidRPr="006D2665" w:rsidRDefault="00775A5C" w:rsidP="00775A5C">
      <w:pPr>
        <w:jc w:val="center"/>
        <w:rPr>
          <w:rFonts w:ascii="方正小标宋简体" w:eastAsia="方正小标宋简体"/>
          <w:bCs/>
          <w:sz w:val="36"/>
          <w:szCs w:val="36"/>
        </w:rPr>
      </w:pPr>
      <w:r w:rsidRPr="006D2665">
        <w:rPr>
          <w:rFonts w:ascii="方正小标宋简体" w:eastAsia="方正小标宋简体" w:hint="eastAsia"/>
          <w:bCs/>
          <w:sz w:val="36"/>
          <w:szCs w:val="36"/>
        </w:rPr>
        <w:t>关于选举业主委员会委员相关事项的公示</w:t>
      </w:r>
      <w:bookmarkEnd w:id="0"/>
      <w:bookmarkEnd w:id="1"/>
    </w:p>
    <w:p w:rsidR="00775A5C" w:rsidRPr="006D2665" w:rsidRDefault="00775A5C" w:rsidP="00775A5C">
      <w:pPr>
        <w:rPr>
          <w:b/>
          <w:bCs/>
        </w:rPr>
      </w:pP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 xml:space="preserve">根据《物权法》、《物业管理条例》、《福建省物业管理条例》、《业主大会和业主委员会指导规则》等相关规定，业主大会筹备组结合本物业管理区域物业类型分布的具体特点，考虑业主委员会委员的代表性和不同物业类型专有部分的分布比例，现就本物业管理区域业主大会的本届业主委员会委员的组成、委员候选人条件及选举办法等事项公示如下： </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一、本届业主委员会拟由</w:t>
      </w:r>
      <w:r w:rsidRPr="006D2665">
        <w:rPr>
          <w:rFonts w:ascii="仿宋_GB2312" w:eastAsia="仿宋_GB2312" w:hint="eastAsia"/>
          <w:sz w:val="24"/>
          <w:u w:val="single"/>
        </w:rPr>
        <w:t xml:space="preserve">     </w:t>
      </w:r>
      <w:r w:rsidRPr="006D2665">
        <w:rPr>
          <w:rFonts w:ascii="仿宋_GB2312" w:eastAsia="仿宋_GB2312" w:hint="eastAsia"/>
          <w:sz w:val="24"/>
        </w:rPr>
        <w:t>名委员组成，其中主任委员1名，副主任委员</w:t>
      </w:r>
      <w:r w:rsidRPr="006D2665">
        <w:rPr>
          <w:rFonts w:ascii="仿宋_GB2312" w:eastAsia="仿宋_GB2312" w:hint="eastAsia"/>
          <w:sz w:val="24"/>
          <w:u w:val="single"/>
        </w:rPr>
        <w:t xml:space="preserve">     </w:t>
      </w:r>
      <w:r w:rsidRPr="006D2665">
        <w:rPr>
          <w:rFonts w:ascii="仿宋_GB2312" w:eastAsia="仿宋_GB2312" w:hint="eastAsia"/>
          <w:sz w:val="24"/>
        </w:rPr>
        <w:t>名，候补委员</w:t>
      </w:r>
      <w:r w:rsidRPr="006D2665">
        <w:rPr>
          <w:rFonts w:ascii="仿宋_GB2312" w:eastAsia="仿宋_GB2312" w:hint="eastAsia"/>
          <w:sz w:val="24"/>
          <w:u w:val="single"/>
        </w:rPr>
        <w:t xml:space="preserve">     </w:t>
      </w:r>
      <w:r w:rsidRPr="006D2665">
        <w:rPr>
          <w:rFonts w:ascii="仿宋_GB2312" w:eastAsia="仿宋_GB2312" w:hint="eastAsia"/>
          <w:sz w:val="24"/>
        </w:rPr>
        <w:t>名。</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二、业主委员会委员候选人的条件：</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（一）具有完全民事行为能力；</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（二）遵守国家有关法律、法规；</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（三）遵守（临时）管理规约，业主大会议事规则，履行交纳物业服务费用、缴存专项维修资金等业主义务；</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（四）热心公益事业，责任心强，公正廉洁，具有较强的社会公信力；</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（五）组织协调能力较强，有必要的工作时间；</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（六）本人及其近亲属未在为本物业管理区域提供物业服务的物业服务企业、机构中任职，或与其关联机构有利害关系的；</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（七）无侵犯本物业管理区域其他业主合法权益和公共利益的行为；</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（八）</w:t>
      </w:r>
      <w:r w:rsidRPr="006D2665">
        <w:rPr>
          <w:rFonts w:ascii="仿宋_GB2312" w:eastAsia="仿宋_GB2312" w:hint="eastAsia"/>
          <w:sz w:val="24"/>
          <w:u w:val="single"/>
        </w:rPr>
        <w:t xml:space="preserve">                                            </w:t>
      </w:r>
      <w:r w:rsidRPr="006D2665">
        <w:rPr>
          <w:rFonts w:ascii="仿宋_GB2312" w:eastAsia="仿宋_GB2312" w:hint="eastAsia"/>
          <w:sz w:val="24"/>
        </w:rPr>
        <w:t>。</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三、业主委员会委员候选人拟采用下述第</w:t>
      </w:r>
      <w:r w:rsidRPr="006D2665">
        <w:rPr>
          <w:rFonts w:ascii="仿宋_GB2312" w:eastAsia="仿宋_GB2312" w:hint="eastAsia"/>
          <w:sz w:val="24"/>
          <w:u w:val="single"/>
        </w:rPr>
        <w:t xml:space="preserve">    </w:t>
      </w:r>
      <w:r w:rsidRPr="006D2665">
        <w:rPr>
          <w:rFonts w:ascii="仿宋_GB2312" w:eastAsia="仿宋_GB2312" w:hint="eastAsia"/>
          <w:sz w:val="24"/>
        </w:rPr>
        <w:t xml:space="preserve">项办法产生： </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 xml:space="preserve">（一）筹备组根据业主自荐情况、听取业主意见，经汇总后提出业主委员会委员候选人名单； </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 xml:space="preserve">（二）筹备组向业主发放推荐表，根据被推荐人所得推荐票多少，产生业主委员会委员候选人； </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（三）占总人数5％或</w:t>
      </w:r>
      <w:r w:rsidRPr="006D2665">
        <w:rPr>
          <w:rFonts w:ascii="仿宋_GB2312" w:eastAsia="仿宋_GB2312" w:hint="eastAsia"/>
          <w:sz w:val="24"/>
          <w:u w:val="single"/>
        </w:rPr>
        <w:t xml:space="preserve">   </w:t>
      </w:r>
      <w:r w:rsidRPr="006D2665">
        <w:rPr>
          <w:rFonts w:ascii="仿宋_GB2312" w:eastAsia="仿宋_GB2312" w:hint="eastAsia"/>
          <w:sz w:val="24"/>
        </w:rPr>
        <w:t>人以上的业主联名推荐业主委员会委员候选人；</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（四）以</w:t>
      </w:r>
      <w:r w:rsidRPr="006D2665">
        <w:rPr>
          <w:rFonts w:ascii="仿宋_GB2312" w:eastAsia="仿宋_GB2312" w:hint="eastAsia"/>
          <w:sz w:val="24"/>
          <w:u w:val="single"/>
        </w:rPr>
        <w:t xml:space="preserve">    </w:t>
      </w:r>
      <w:r w:rsidRPr="006D2665">
        <w:rPr>
          <w:rFonts w:ascii="仿宋_GB2312" w:eastAsia="仿宋_GB2312" w:hint="eastAsia"/>
          <w:sz w:val="24"/>
        </w:rPr>
        <w:t>为</w:t>
      </w:r>
      <w:r w:rsidRPr="006D2665">
        <w:rPr>
          <w:rFonts w:ascii="仿宋_GB2312" w:eastAsia="仿宋_GB2312" w:hint="eastAsia"/>
          <w:sz w:val="24"/>
          <w:u w:val="single"/>
        </w:rPr>
        <w:t xml:space="preserve">    </w:t>
      </w:r>
      <w:r w:rsidRPr="006D2665">
        <w:rPr>
          <w:rFonts w:ascii="仿宋_GB2312" w:eastAsia="仿宋_GB2312" w:hint="eastAsia"/>
          <w:sz w:val="24"/>
        </w:rPr>
        <w:t>区域确定</w:t>
      </w:r>
      <w:r w:rsidRPr="006D2665">
        <w:rPr>
          <w:rFonts w:ascii="仿宋_GB2312" w:eastAsia="仿宋_GB2312" w:hint="eastAsia"/>
          <w:sz w:val="24"/>
          <w:u w:val="single"/>
        </w:rPr>
        <w:t xml:space="preserve">     </w:t>
      </w:r>
      <w:r w:rsidRPr="006D2665">
        <w:rPr>
          <w:rFonts w:ascii="仿宋_GB2312" w:eastAsia="仿宋_GB2312" w:hint="eastAsia"/>
          <w:sz w:val="24"/>
        </w:rPr>
        <w:t>名业主委员会候选人，共计</w:t>
      </w:r>
      <w:r w:rsidRPr="006D2665">
        <w:rPr>
          <w:rFonts w:ascii="仿宋_GB2312" w:eastAsia="仿宋_GB2312" w:hint="eastAsia"/>
          <w:sz w:val="24"/>
          <w:u w:val="single"/>
        </w:rPr>
        <w:t xml:space="preserve">    </w:t>
      </w:r>
      <w:r w:rsidRPr="006D2665">
        <w:rPr>
          <w:rFonts w:ascii="仿宋_GB2312" w:eastAsia="仿宋_GB2312" w:hint="eastAsia"/>
          <w:sz w:val="24"/>
        </w:rPr>
        <w:t>名。</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lastRenderedPageBreak/>
        <w:t xml:space="preserve"> 业主委员会候选人资格，由业主大会筹备组进行审定。</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筹备组中的业主代表成员被筹备组正式向业主大会会议提名为候选人的，其在筹备组中的工作自行终止。由此造成筹备组工作人员缺额需要补充的，由筹备组从业主代表推选结果中依次递补。</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四、选举工作要求：</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（一）全体业主应配合业主大会组织者做好有关选举工作；</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（二）进行书面表决的时间不少于15日；</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（三）本次选举应当经专用部分占建筑物总面积过半数且占总人数过半数的业主同意；</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（四）业主因故不能参加业主大会会议的可以书面委托代理人参加业主大会会议；</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（五）未参与表决的业主，其投票权数是否可以计入已表决的多数票，由本物业管理区域的管理规约或者业主大会议事规则约定。</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本公示期为</w:t>
      </w:r>
      <w:r w:rsidRPr="006D2665">
        <w:rPr>
          <w:rFonts w:ascii="仿宋_GB2312" w:eastAsia="仿宋_GB2312" w:hint="eastAsia"/>
          <w:sz w:val="24"/>
          <w:u w:val="single"/>
        </w:rPr>
        <w:t xml:space="preserve">   </w:t>
      </w:r>
      <w:r w:rsidRPr="006D2665">
        <w:rPr>
          <w:rFonts w:ascii="仿宋_GB2312" w:eastAsia="仿宋_GB2312" w:hint="eastAsia"/>
          <w:sz w:val="24"/>
        </w:rPr>
        <w:t>日，自</w:t>
      </w:r>
      <w:r w:rsidRPr="006D2665">
        <w:rPr>
          <w:rFonts w:ascii="仿宋_GB2312" w:eastAsia="仿宋_GB2312" w:hint="eastAsia"/>
          <w:sz w:val="24"/>
          <w:u w:val="single"/>
        </w:rPr>
        <w:t xml:space="preserve">    </w:t>
      </w:r>
      <w:r w:rsidRPr="006D2665">
        <w:rPr>
          <w:rFonts w:ascii="仿宋_GB2312" w:eastAsia="仿宋_GB2312" w:hint="eastAsia"/>
          <w:sz w:val="24"/>
        </w:rPr>
        <w:t>年</w:t>
      </w:r>
      <w:r w:rsidRPr="006D2665">
        <w:rPr>
          <w:rFonts w:ascii="仿宋_GB2312" w:eastAsia="仿宋_GB2312" w:hint="eastAsia"/>
          <w:sz w:val="24"/>
          <w:u w:val="single"/>
        </w:rPr>
        <w:t xml:space="preserve">   </w:t>
      </w:r>
      <w:r w:rsidRPr="006D2665">
        <w:rPr>
          <w:rFonts w:ascii="仿宋_GB2312" w:eastAsia="仿宋_GB2312" w:hint="eastAsia"/>
          <w:sz w:val="24"/>
        </w:rPr>
        <w:t>月</w:t>
      </w:r>
      <w:r w:rsidRPr="006D2665">
        <w:rPr>
          <w:rFonts w:ascii="仿宋_GB2312" w:eastAsia="仿宋_GB2312" w:hint="eastAsia"/>
          <w:sz w:val="24"/>
          <w:u w:val="single"/>
        </w:rPr>
        <w:t xml:space="preserve">   </w:t>
      </w:r>
      <w:r w:rsidRPr="006D2665">
        <w:rPr>
          <w:rFonts w:ascii="仿宋_GB2312" w:eastAsia="仿宋_GB2312" w:hint="eastAsia"/>
          <w:sz w:val="24"/>
        </w:rPr>
        <w:t>日</w:t>
      </w:r>
      <w:r w:rsidRPr="006D2665">
        <w:rPr>
          <w:rFonts w:ascii="仿宋_GB2312" w:eastAsia="仿宋_GB2312" w:hint="eastAsia"/>
          <w:sz w:val="24"/>
          <w:u w:val="single"/>
        </w:rPr>
        <w:t xml:space="preserve">   </w:t>
      </w:r>
      <w:r w:rsidRPr="006D2665">
        <w:rPr>
          <w:rFonts w:ascii="仿宋_GB2312" w:eastAsia="仿宋_GB2312" w:hint="eastAsia"/>
          <w:sz w:val="24"/>
        </w:rPr>
        <w:t>时至</w:t>
      </w:r>
      <w:r w:rsidRPr="006D2665">
        <w:rPr>
          <w:rFonts w:ascii="仿宋_GB2312" w:eastAsia="仿宋_GB2312" w:hint="eastAsia"/>
          <w:sz w:val="24"/>
          <w:u w:val="single"/>
        </w:rPr>
        <w:t xml:space="preserve">    </w:t>
      </w:r>
      <w:r w:rsidRPr="006D2665">
        <w:rPr>
          <w:rFonts w:ascii="仿宋_GB2312" w:eastAsia="仿宋_GB2312" w:hint="eastAsia"/>
          <w:sz w:val="24"/>
        </w:rPr>
        <w:t>年</w:t>
      </w:r>
      <w:r w:rsidRPr="006D2665">
        <w:rPr>
          <w:rFonts w:ascii="仿宋_GB2312" w:eastAsia="仿宋_GB2312" w:hint="eastAsia"/>
          <w:sz w:val="24"/>
          <w:u w:val="single"/>
        </w:rPr>
        <w:t xml:space="preserve">   </w:t>
      </w:r>
      <w:r w:rsidRPr="006D2665">
        <w:rPr>
          <w:rFonts w:ascii="仿宋_GB2312" w:eastAsia="仿宋_GB2312" w:hint="eastAsia"/>
          <w:sz w:val="24"/>
        </w:rPr>
        <w:t>月</w:t>
      </w:r>
      <w:r w:rsidRPr="006D2665">
        <w:rPr>
          <w:rFonts w:ascii="仿宋_GB2312" w:eastAsia="仿宋_GB2312" w:hint="eastAsia"/>
          <w:sz w:val="24"/>
          <w:u w:val="single"/>
        </w:rPr>
        <w:t xml:space="preserve">   </w:t>
      </w:r>
      <w:r w:rsidRPr="006D2665">
        <w:rPr>
          <w:rFonts w:ascii="仿宋_GB2312" w:eastAsia="仿宋_GB2312" w:hint="eastAsia"/>
          <w:sz w:val="24"/>
        </w:rPr>
        <w:t>日</w:t>
      </w:r>
      <w:r w:rsidRPr="006D2665">
        <w:rPr>
          <w:rFonts w:ascii="仿宋_GB2312" w:eastAsia="仿宋_GB2312" w:hint="eastAsia"/>
          <w:sz w:val="24"/>
          <w:u w:val="single"/>
        </w:rPr>
        <w:t xml:space="preserve">   </w:t>
      </w:r>
      <w:r w:rsidRPr="006D2665">
        <w:rPr>
          <w:rFonts w:ascii="仿宋_GB2312" w:eastAsia="仿宋_GB2312" w:hint="eastAsia"/>
          <w:sz w:val="24"/>
        </w:rPr>
        <w:t>时。业主如对上述公示内容有异议的，请于</w:t>
      </w:r>
      <w:r w:rsidRPr="006D2665">
        <w:rPr>
          <w:rFonts w:ascii="仿宋_GB2312" w:eastAsia="仿宋_GB2312" w:hint="eastAsia"/>
          <w:sz w:val="24"/>
          <w:u w:val="single"/>
        </w:rPr>
        <w:t xml:space="preserve">    </w:t>
      </w:r>
      <w:r w:rsidRPr="006D2665">
        <w:rPr>
          <w:rFonts w:ascii="仿宋_GB2312" w:eastAsia="仿宋_GB2312" w:hint="eastAsia"/>
          <w:sz w:val="24"/>
        </w:rPr>
        <w:t>年</w:t>
      </w:r>
      <w:r w:rsidRPr="006D2665">
        <w:rPr>
          <w:rFonts w:ascii="仿宋_GB2312" w:eastAsia="仿宋_GB2312" w:hint="eastAsia"/>
          <w:sz w:val="24"/>
          <w:u w:val="single"/>
        </w:rPr>
        <w:t xml:space="preserve">   </w:t>
      </w:r>
      <w:r w:rsidRPr="006D2665">
        <w:rPr>
          <w:rFonts w:ascii="仿宋_GB2312" w:eastAsia="仿宋_GB2312" w:hint="eastAsia"/>
          <w:sz w:val="24"/>
        </w:rPr>
        <w:t>月</w:t>
      </w:r>
      <w:r w:rsidRPr="006D2665">
        <w:rPr>
          <w:rFonts w:ascii="仿宋_GB2312" w:eastAsia="仿宋_GB2312" w:hint="eastAsia"/>
          <w:sz w:val="24"/>
          <w:u w:val="single"/>
        </w:rPr>
        <w:t xml:space="preserve">   </w:t>
      </w:r>
      <w:r w:rsidRPr="006D2665">
        <w:rPr>
          <w:rFonts w:ascii="仿宋_GB2312" w:eastAsia="仿宋_GB2312" w:hint="eastAsia"/>
          <w:sz w:val="24"/>
        </w:rPr>
        <w:t>日</w:t>
      </w:r>
      <w:r w:rsidRPr="006D2665">
        <w:rPr>
          <w:rFonts w:ascii="仿宋_GB2312" w:eastAsia="仿宋_GB2312" w:hint="eastAsia"/>
          <w:sz w:val="24"/>
          <w:u w:val="single"/>
        </w:rPr>
        <w:t xml:space="preserve">   </w:t>
      </w:r>
      <w:r w:rsidRPr="006D2665">
        <w:rPr>
          <w:rFonts w:ascii="仿宋_GB2312" w:eastAsia="仿宋_GB2312" w:hint="eastAsia"/>
          <w:sz w:val="24"/>
        </w:rPr>
        <w:t xml:space="preserve">时之前向筹备组书面反映。 </w:t>
      </w:r>
    </w:p>
    <w:p w:rsidR="00775A5C" w:rsidRPr="006D2665" w:rsidRDefault="00775A5C" w:rsidP="00775A5C">
      <w:pPr>
        <w:spacing w:line="360" w:lineRule="auto"/>
        <w:ind w:firstLineChars="200" w:firstLine="480"/>
        <w:rPr>
          <w:rFonts w:ascii="仿宋_GB2312" w:eastAsia="仿宋_GB2312"/>
          <w:sz w:val="24"/>
          <w:u w:val="single"/>
        </w:rPr>
      </w:pPr>
      <w:r w:rsidRPr="006D2665">
        <w:rPr>
          <w:rFonts w:ascii="仿宋_GB2312" w:eastAsia="仿宋_GB2312" w:hint="eastAsia"/>
          <w:sz w:val="24"/>
        </w:rPr>
        <w:t>联系人：</w:t>
      </w:r>
      <w:r w:rsidRPr="006D2665">
        <w:rPr>
          <w:rFonts w:ascii="仿宋_GB2312" w:eastAsia="仿宋_GB2312" w:hint="eastAsia"/>
          <w:sz w:val="24"/>
          <w:u w:val="single"/>
        </w:rPr>
        <w:t xml:space="preserve">                 </w:t>
      </w:r>
      <w:r w:rsidRPr="006D2665">
        <w:rPr>
          <w:rFonts w:ascii="仿宋_GB2312" w:eastAsia="仿宋_GB2312" w:hint="eastAsia"/>
          <w:sz w:val="24"/>
        </w:rPr>
        <w:t xml:space="preserve">         联系电话：</w:t>
      </w:r>
      <w:r w:rsidRPr="006D2665">
        <w:rPr>
          <w:rFonts w:ascii="仿宋_GB2312" w:eastAsia="仿宋_GB2312" w:hint="eastAsia"/>
          <w:sz w:val="24"/>
          <w:u w:val="single"/>
        </w:rPr>
        <w:t xml:space="preserve">               </w:t>
      </w: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联系地址：</w:t>
      </w:r>
      <w:r w:rsidRPr="006D2665">
        <w:rPr>
          <w:rFonts w:ascii="仿宋_GB2312" w:eastAsia="仿宋_GB2312" w:hint="eastAsia"/>
          <w:sz w:val="24"/>
          <w:u w:val="single"/>
        </w:rPr>
        <w:t xml:space="preserve">                                                 </w:t>
      </w:r>
      <w:r w:rsidRPr="006D2665">
        <w:rPr>
          <w:rFonts w:ascii="仿宋_GB2312" w:eastAsia="仿宋_GB2312" w:hint="eastAsia"/>
          <w:sz w:val="24"/>
        </w:rPr>
        <w:t xml:space="preserve"> </w:t>
      </w:r>
    </w:p>
    <w:p w:rsidR="00775A5C" w:rsidRPr="006D2665" w:rsidRDefault="00775A5C" w:rsidP="00775A5C">
      <w:pPr>
        <w:spacing w:line="360" w:lineRule="auto"/>
        <w:ind w:firstLineChars="200" w:firstLine="480"/>
        <w:rPr>
          <w:rFonts w:ascii="仿宋_GB2312" w:eastAsia="仿宋_GB2312"/>
          <w:sz w:val="24"/>
        </w:rPr>
      </w:pPr>
    </w:p>
    <w:p w:rsidR="00775A5C" w:rsidRPr="006D2665" w:rsidRDefault="00775A5C" w:rsidP="00775A5C">
      <w:pPr>
        <w:spacing w:line="360" w:lineRule="auto"/>
        <w:ind w:firstLineChars="200" w:firstLine="480"/>
        <w:rPr>
          <w:rFonts w:ascii="仿宋_GB2312" w:eastAsia="仿宋_GB2312"/>
          <w:sz w:val="24"/>
        </w:rPr>
      </w:pPr>
      <w:r w:rsidRPr="006D2665">
        <w:rPr>
          <w:rFonts w:ascii="仿宋_GB2312" w:eastAsia="仿宋_GB2312" w:hint="eastAsia"/>
          <w:sz w:val="24"/>
        </w:rPr>
        <w:t>特此公示。</w:t>
      </w:r>
    </w:p>
    <w:p w:rsidR="00775A5C" w:rsidRPr="006D2665" w:rsidRDefault="00775A5C" w:rsidP="00775A5C">
      <w:pPr>
        <w:spacing w:line="360" w:lineRule="auto"/>
        <w:ind w:firstLineChars="200" w:firstLine="480"/>
        <w:rPr>
          <w:rFonts w:ascii="仿宋_GB2312" w:eastAsia="仿宋_GB2312"/>
          <w:sz w:val="24"/>
        </w:rPr>
      </w:pPr>
    </w:p>
    <w:p w:rsidR="00775A5C" w:rsidRDefault="00775A5C" w:rsidP="00775A5C">
      <w:pPr>
        <w:spacing w:line="360" w:lineRule="auto"/>
        <w:ind w:firstLineChars="200" w:firstLine="480"/>
        <w:jc w:val="right"/>
        <w:rPr>
          <w:rFonts w:ascii="仿宋_GB2312" w:eastAsia="仿宋_GB2312"/>
          <w:bCs/>
          <w:sz w:val="24"/>
        </w:rPr>
      </w:pPr>
      <w:r w:rsidRPr="006D2665">
        <w:rPr>
          <w:rFonts w:ascii="仿宋_GB2312" w:eastAsia="仿宋_GB2312" w:hint="eastAsia"/>
          <w:bCs/>
          <w:sz w:val="24"/>
        </w:rPr>
        <w:t>南平</w:t>
      </w:r>
      <w:r w:rsidRPr="006D2665">
        <w:rPr>
          <w:rFonts w:ascii="仿宋_GB2312" w:eastAsia="仿宋_GB2312"/>
          <w:bCs/>
          <w:sz w:val="24"/>
        </w:rPr>
        <w:t>市建阳区</w:t>
      </w:r>
      <w:r w:rsidRPr="006D2665">
        <w:rPr>
          <w:rFonts w:ascii="仿宋_GB2312" w:eastAsia="仿宋_GB2312" w:hint="eastAsia"/>
          <w:bCs/>
          <w:sz w:val="24"/>
          <w:u w:val="single"/>
        </w:rPr>
        <w:t xml:space="preserve">        </w:t>
      </w:r>
      <w:r w:rsidRPr="006D2665">
        <w:rPr>
          <w:rFonts w:ascii="仿宋_GB2312" w:eastAsia="仿宋_GB2312" w:hint="eastAsia"/>
          <w:bCs/>
          <w:sz w:val="24"/>
        </w:rPr>
        <w:t>街道办事处</w:t>
      </w:r>
      <w:r w:rsidRPr="006D2665">
        <w:rPr>
          <w:rFonts w:ascii="仿宋_GB2312" w:eastAsia="仿宋_GB2312" w:hint="eastAsia"/>
          <w:bCs/>
          <w:sz w:val="24"/>
          <w:u w:val="single"/>
        </w:rPr>
        <w:t xml:space="preserve">          </w:t>
      </w:r>
      <w:r w:rsidRPr="006D2665">
        <w:rPr>
          <w:rFonts w:ascii="仿宋_GB2312" w:eastAsia="仿宋_GB2312" w:hint="eastAsia"/>
          <w:bCs/>
          <w:sz w:val="24"/>
        </w:rPr>
        <w:t>（物业项目名称）</w:t>
      </w:r>
    </w:p>
    <w:p w:rsidR="00775A5C" w:rsidRPr="006D2665" w:rsidRDefault="00775A5C" w:rsidP="00775A5C">
      <w:pPr>
        <w:spacing w:line="360" w:lineRule="auto"/>
        <w:ind w:firstLineChars="200" w:firstLine="480"/>
        <w:jc w:val="right"/>
        <w:rPr>
          <w:rFonts w:ascii="仿宋_GB2312" w:eastAsia="仿宋_GB2312"/>
          <w:sz w:val="24"/>
        </w:rPr>
      </w:pPr>
      <w:r w:rsidRPr="006D2665">
        <w:rPr>
          <w:rFonts w:ascii="仿宋_GB2312" w:eastAsia="仿宋_GB2312" w:hint="eastAsia"/>
          <w:sz w:val="24"/>
        </w:rPr>
        <w:t>业主大会筹备组组长签名或社区居民委会盖章</w:t>
      </w:r>
    </w:p>
    <w:p w:rsidR="00775A5C" w:rsidRPr="006D2665" w:rsidRDefault="00775A5C" w:rsidP="00775A5C">
      <w:pPr>
        <w:spacing w:line="360" w:lineRule="auto"/>
        <w:ind w:firstLineChars="200" w:firstLine="480"/>
        <w:jc w:val="right"/>
        <w:rPr>
          <w:rFonts w:ascii="仿宋_GB2312" w:eastAsia="仿宋_GB2312"/>
          <w:sz w:val="24"/>
        </w:rPr>
      </w:pPr>
    </w:p>
    <w:p w:rsidR="00C7759B" w:rsidRDefault="00775A5C" w:rsidP="00775A5C">
      <w:pPr>
        <w:ind w:firstLineChars="2500" w:firstLine="6023"/>
      </w:pPr>
      <w:bookmarkStart w:id="2" w:name="_GoBack"/>
      <w:bookmarkEnd w:id="2"/>
      <w:r w:rsidRPr="006D2665">
        <w:rPr>
          <w:rFonts w:ascii="仿宋_GB2312" w:eastAsia="仿宋_GB2312" w:hint="eastAsia"/>
          <w:b/>
          <w:bCs/>
          <w:sz w:val="24"/>
          <w:u w:val="single"/>
        </w:rPr>
        <w:t xml:space="preserve">     </w:t>
      </w:r>
      <w:r w:rsidRPr="006D2665">
        <w:rPr>
          <w:rFonts w:ascii="仿宋_GB2312" w:eastAsia="仿宋_GB2312" w:hint="eastAsia"/>
          <w:sz w:val="24"/>
        </w:rPr>
        <w:t>年</w:t>
      </w:r>
      <w:r w:rsidRPr="006D2665">
        <w:rPr>
          <w:rFonts w:ascii="仿宋_GB2312" w:eastAsia="仿宋_GB2312" w:hint="eastAsia"/>
          <w:sz w:val="24"/>
          <w:u w:val="single"/>
        </w:rPr>
        <w:t xml:space="preserve">    </w:t>
      </w:r>
      <w:r w:rsidRPr="006D2665">
        <w:rPr>
          <w:rFonts w:ascii="仿宋_GB2312" w:eastAsia="仿宋_GB2312" w:hint="eastAsia"/>
          <w:sz w:val="24"/>
        </w:rPr>
        <w:t>月</w:t>
      </w:r>
      <w:r w:rsidRPr="006D2665">
        <w:rPr>
          <w:rFonts w:ascii="仿宋_GB2312" w:eastAsia="仿宋_GB2312" w:hint="eastAsia"/>
          <w:sz w:val="24"/>
          <w:u w:val="single"/>
        </w:rPr>
        <w:t xml:space="preserve">   </w:t>
      </w:r>
      <w:r w:rsidRPr="006D2665">
        <w:rPr>
          <w:rFonts w:ascii="仿宋_GB2312" w:eastAsia="仿宋_GB2312" w:hint="eastAsia"/>
          <w:sz w:val="24"/>
        </w:rPr>
        <w:t>日</w:t>
      </w:r>
    </w:p>
    <w:sectPr w:rsidR="00C7759B" w:rsidSect="00E91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522B"/>
    <w:rsid w:val="00036A7E"/>
    <w:rsid w:val="000531C6"/>
    <w:rsid w:val="00054FC5"/>
    <w:rsid w:val="000573D8"/>
    <w:rsid w:val="00057D09"/>
    <w:rsid w:val="00060E9A"/>
    <w:rsid w:val="0006231B"/>
    <w:rsid w:val="000D4A3F"/>
    <w:rsid w:val="000E7803"/>
    <w:rsid w:val="00114D0C"/>
    <w:rsid w:val="001237CA"/>
    <w:rsid w:val="00125A81"/>
    <w:rsid w:val="0012731E"/>
    <w:rsid w:val="001345D9"/>
    <w:rsid w:val="001436CA"/>
    <w:rsid w:val="001A7912"/>
    <w:rsid w:val="001B1363"/>
    <w:rsid w:val="001B47B2"/>
    <w:rsid w:val="001D7161"/>
    <w:rsid w:val="001F1545"/>
    <w:rsid w:val="001F2CC9"/>
    <w:rsid w:val="00243D84"/>
    <w:rsid w:val="00272349"/>
    <w:rsid w:val="002855A0"/>
    <w:rsid w:val="002C04CE"/>
    <w:rsid w:val="002C5C7D"/>
    <w:rsid w:val="002D21EE"/>
    <w:rsid w:val="002E522B"/>
    <w:rsid w:val="00303361"/>
    <w:rsid w:val="003377E5"/>
    <w:rsid w:val="0035087E"/>
    <w:rsid w:val="003658BE"/>
    <w:rsid w:val="0039191B"/>
    <w:rsid w:val="00412EED"/>
    <w:rsid w:val="00422C30"/>
    <w:rsid w:val="004C6020"/>
    <w:rsid w:val="004D063D"/>
    <w:rsid w:val="004D3961"/>
    <w:rsid w:val="004D5FDA"/>
    <w:rsid w:val="004D6967"/>
    <w:rsid w:val="00514E38"/>
    <w:rsid w:val="00517FC9"/>
    <w:rsid w:val="00524140"/>
    <w:rsid w:val="0052755C"/>
    <w:rsid w:val="00596AC1"/>
    <w:rsid w:val="005A4373"/>
    <w:rsid w:val="006103D8"/>
    <w:rsid w:val="006116E1"/>
    <w:rsid w:val="00615DCA"/>
    <w:rsid w:val="00632A3C"/>
    <w:rsid w:val="0066621B"/>
    <w:rsid w:val="006A657C"/>
    <w:rsid w:val="006E1090"/>
    <w:rsid w:val="006F473B"/>
    <w:rsid w:val="007052A8"/>
    <w:rsid w:val="00726663"/>
    <w:rsid w:val="00760096"/>
    <w:rsid w:val="007660CD"/>
    <w:rsid w:val="00774BE8"/>
    <w:rsid w:val="00775A5C"/>
    <w:rsid w:val="0077627C"/>
    <w:rsid w:val="00794105"/>
    <w:rsid w:val="007D169A"/>
    <w:rsid w:val="007E5069"/>
    <w:rsid w:val="007F391F"/>
    <w:rsid w:val="00846018"/>
    <w:rsid w:val="008539F8"/>
    <w:rsid w:val="0086580A"/>
    <w:rsid w:val="0089041E"/>
    <w:rsid w:val="008A699B"/>
    <w:rsid w:val="008B5635"/>
    <w:rsid w:val="009033E8"/>
    <w:rsid w:val="009104E7"/>
    <w:rsid w:val="00914964"/>
    <w:rsid w:val="009344C6"/>
    <w:rsid w:val="00943662"/>
    <w:rsid w:val="00943B37"/>
    <w:rsid w:val="00957762"/>
    <w:rsid w:val="0099450A"/>
    <w:rsid w:val="009B108D"/>
    <w:rsid w:val="009B780E"/>
    <w:rsid w:val="009F0BF5"/>
    <w:rsid w:val="00A1649B"/>
    <w:rsid w:val="00A21DCC"/>
    <w:rsid w:val="00A258E9"/>
    <w:rsid w:val="00A60E74"/>
    <w:rsid w:val="00A73806"/>
    <w:rsid w:val="00A81167"/>
    <w:rsid w:val="00A85993"/>
    <w:rsid w:val="00AB7893"/>
    <w:rsid w:val="00B06EA4"/>
    <w:rsid w:val="00B307B9"/>
    <w:rsid w:val="00B67D2D"/>
    <w:rsid w:val="00BA594E"/>
    <w:rsid w:val="00BC2393"/>
    <w:rsid w:val="00BC5079"/>
    <w:rsid w:val="00BF0A06"/>
    <w:rsid w:val="00C0269D"/>
    <w:rsid w:val="00C12D48"/>
    <w:rsid w:val="00C42F41"/>
    <w:rsid w:val="00C62A8D"/>
    <w:rsid w:val="00C7759B"/>
    <w:rsid w:val="00C83DE0"/>
    <w:rsid w:val="00C9039B"/>
    <w:rsid w:val="00CC6BD8"/>
    <w:rsid w:val="00CD65F5"/>
    <w:rsid w:val="00CE0CCE"/>
    <w:rsid w:val="00CF4CD5"/>
    <w:rsid w:val="00CF698D"/>
    <w:rsid w:val="00D15140"/>
    <w:rsid w:val="00D2100E"/>
    <w:rsid w:val="00D25548"/>
    <w:rsid w:val="00D600AD"/>
    <w:rsid w:val="00D817A8"/>
    <w:rsid w:val="00DA0912"/>
    <w:rsid w:val="00DF74E6"/>
    <w:rsid w:val="00E252CF"/>
    <w:rsid w:val="00E374CD"/>
    <w:rsid w:val="00E577EE"/>
    <w:rsid w:val="00E70EFE"/>
    <w:rsid w:val="00E83E98"/>
    <w:rsid w:val="00E9149D"/>
    <w:rsid w:val="00E95C88"/>
    <w:rsid w:val="00EA2A3E"/>
    <w:rsid w:val="00EA7F48"/>
    <w:rsid w:val="00EB2662"/>
    <w:rsid w:val="00F459ED"/>
    <w:rsid w:val="00FC5262"/>
    <w:rsid w:val="00FD3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EC91A6-5C4A-46BA-BD90-8ACDA2B8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jyfdc</dc:creator>
  <cp:keywords/>
  <dc:description/>
  <cp:lastModifiedBy>jyfdc</cp:lastModifiedBy>
  <cp:revision>2</cp:revision>
  <dcterms:created xsi:type="dcterms:W3CDTF">2018-08-17T00:21:00Z</dcterms:created>
  <dcterms:modified xsi:type="dcterms:W3CDTF">2018-08-17T00:21:00Z</dcterms:modified>
</cp:coreProperties>
</file>